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E54" w:rsidRPr="00B43E54" w:rsidRDefault="00B43E54" w:rsidP="00B43E54">
      <w:pPr>
        <w:spacing w:before="100" w:beforeAutospacing="1" w:after="100" w:afterAutospacing="1" w:line="240" w:lineRule="auto"/>
        <w:outlineLvl w:val="0"/>
        <w:rPr>
          <w:rFonts w:ascii="Times New Roman" w:eastAsia="Times New Roman" w:hAnsi="Times New Roman" w:cs="Times New Roman"/>
          <w:b/>
          <w:bCs/>
          <w:kern w:val="36"/>
          <w:sz w:val="48"/>
          <w:szCs w:val="48"/>
          <w:lang w:eastAsia="fi-FI"/>
        </w:rPr>
      </w:pPr>
      <w:bookmarkStart w:id="0" w:name="_GoBack"/>
      <w:bookmarkEnd w:id="0"/>
      <w:r w:rsidRPr="00B43E54">
        <w:rPr>
          <w:rFonts w:ascii="Times New Roman" w:eastAsia="Times New Roman" w:hAnsi="Times New Roman" w:cs="Times New Roman"/>
          <w:b/>
          <w:bCs/>
          <w:kern w:val="36"/>
          <w:sz w:val="48"/>
          <w:szCs w:val="48"/>
          <w:lang w:eastAsia="fi-FI"/>
        </w:rPr>
        <w:t>Aluevalvontalaki 18.8.2000/755</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Eduskunnan päätöksen mukaisesti säädetään:</w:t>
      </w:r>
    </w:p>
    <w:p w:rsidR="00B43E54" w:rsidRPr="00B43E54" w:rsidRDefault="00B43E54" w:rsidP="00B43E5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1" w:name="O0L1"/>
      <w:r w:rsidRPr="00B43E54">
        <w:rPr>
          <w:rFonts w:ascii="Times New Roman" w:eastAsia="Times New Roman" w:hAnsi="Times New Roman" w:cs="Times New Roman"/>
          <w:b/>
          <w:bCs/>
          <w:sz w:val="36"/>
          <w:szCs w:val="36"/>
          <w:lang w:eastAsia="fi-FI"/>
        </w:rPr>
        <w:t>1 luku</w:t>
      </w:r>
      <w:bookmarkEnd w:id="1"/>
    </w:p>
    <w:p w:rsidR="00B43E54" w:rsidRPr="00B43E54" w:rsidRDefault="00B43E54" w:rsidP="00B43E5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B43E54">
        <w:rPr>
          <w:rFonts w:ascii="Times New Roman" w:eastAsia="Times New Roman" w:hAnsi="Times New Roman" w:cs="Times New Roman"/>
          <w:b/>
          <w:bCs/>
          <w:sz w:val="36"/>
          <w:szCs w:val="36"/>
          <w:lang w:eastAsia="fi-FI"/>
        </w:rPr>
        <w:t>Yleiset säännökset</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 w:name="P1"/>
      <w:r w:rsidRPr="00B43E54">
        <w:rPr>
          <w:rFonts w:ascii="Times New Roman" w:eastAsia="Times New Roman" w:hAnsi="Times New Roman" w:cs="Times New Roman"/>
          <w:b/>
          <w:bCs/>
          <w:sz w:val="27"/>
          <w:szCs w:val="27"/>
          <w:lang w:eastAsia="fi-FI"/>
        </w:rPr>
        <w:t>1 §</w:t>
      </w:r>
      <w:bookmarkEnd w:id="2"/>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Lain tarkoitus</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Tässä laissa säädetään Suomen alueellisen koskemattomuuden valvonnasta ja turvaamisesta (</w:t>
      </w:r>
      <w:r w:rsidRPr="00B43E54">
        <w:rPr>
          <w:rFonts w:ascii="Times New Roman" w:eastAsia="Times New Roman" w:hAnsi="Times New Roman" w:cs="Times New Roman"/>
          <w:i/>
          <w:iCs/>
          <w:sz w:val="24"/>
          <w:szCs w:val="24"/>
          <w:lang w:eastAsia="fi-FI"/>
        </w:rPr>
        <w:t>aluevalvonta</w:t>
      </w:r>
      <w:r w:rsidRPr="00B43E54">
        <w:rPr>
          <w:rFonts w:ascii="Times New Roman" w:eastAsia="Times New Roman" w:hAnsi="Times New Roman" w:cs="Times New Roman"/>
          <w:sz w:val="24"/>
          <w:szCs w:val="24"/>
          <w:lang w:eastAsia="fi-FI"/>
        </w:rPr>
        <w:t>).</w:t>
      </w:r>
    </w:p>
    <w:p w:rsidR="00B43E54" w:rsidRPr="00B43E54" w:rsidRDefault="00B43E54" w:rsidP="00B43E54">
      <w:pPr>
        <w:numPr>
          <w:ilvl w:val="0"/>
          <w:numId w:val="1"/>
        </w:num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Viittauksia muualta lainsäädännöstä</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 w:name="P2"/>
      <w:r w:rsidRPr="00B43E54">
        <w:rPr>
          <w:rFonts w:ascii="Times New Roman" w:eastAsia="Times New Roman" w:hAnsi="Times New Roman" w:cs="Times New Roman"/>
          <w:b/>
          <w:bCs/>
          <w:sz w:val="27"/>
          <w:szCs w:val="27"/>
          <w:lang w:eastAsia="fi-FI"/>
        </w:rPr>
        <w:t>2 §</w:t>
      </w:r>
      <w:bookmarkEnd w:id="3"/>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Määritelmät</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Tässä laissa tarkoitetaan:</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 xml:space="preserve">1) </w:t>
      </w:r>
      <w:r w:rsidRPr="00B43E54">
        <w:rPr>
          <w:rFonts w:ascii="Times New Roman" w:eastAsia="Times New Roman" w:hAnsi="Times New Roman" w:cs="Times New Roman"/>
          <w:i/>
          <w:iCs/>
          <w:sz w:val="24"/>
          <w:szCs w:val="24"/>
          <w:lang w:eastAsia="fi-FI"/>
        </w:rPr>
        <w:t>Suomen alueella</w:t>
      </w:r>
      <w:r w:rsidRPr="00B43E54">
        <w:rPr>
          <w:rFonts w:ascii="Times New Roman" w:eastAsia="Times New Roman" w:hAnsi="Times New Roman" w:cs="Times New Roman"/>
          <w:sz w:val="24"/>
          <w:szCs w:val="24"/>
          <w:lang w:eastAsia="fi-FI"/>
        </w:rPr>
        <w:t xml:space="preserve"> valtakunnan maa- ja merirajojen sekä aluemeren ulkorajan sisäpuolella olevia maa- ja vesialueita sekä niiden yläpuolella olevaa ilmatilaa;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 xml:space="preserve">2) </w:t>
      </w:r>
      <w:r w:rsidRPr="00B43E54">
        <w:rPr>
          <w:rFonts w:ascii="Times New Roman" w:eastAsia="Times New Roman" w:hAnsi="Times New Roman" w:cs="Times New Roman"/>
          <w:i/>
          <w:iCs/>
          <w:sz w:val="24"/>
          <w:szCs w:val="24"/>
          <w:lang w:eastAsia="fi-FI"/>
        </w:rPr>
        <w:t>Suomen alueellisen koskemattomuuden valvonnalla</w:t>
      </w:r>
      <w:r w:rsidRPr="00B43E54">
        <w:rPr>
          <w:rFonts w:ascii="Times New Roman" w:eastAsia="Times New Roman" w:hAnsi="Times New Roman" w:cs="Times New Roman"/>
          <w:sz w:val="24"/>
          <w:szCs w:val="24"/>
          <w:lang w:eastAsia="fi-FI"/>
        </w:rPr>
        <w:t xml:space="preserve"> aluevalvontaviranomaisten toimintaa ensisijaisesti Suomen rajoilla aluerikkomusten ja alueloukkausten ehkäisemiseksi, paljastamiseksi ja selvittämiseksi;</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 xml:space="preserve">3) </w:t>
      </w:r>
      <w:r w:rsidRPr="00B43E54">
        <w:rPr>
          <w:rFonts w:ascii="Times New Roman" w:eastAsia="Times New Roman" w:hAnsi="Times New Roman" w:cs="Times New Roman"/>
          <w:i/>
          <w:iCs/>
          <w:sz w:val="24"/>
          <w:szCs w:val="24"/>
          <w:lang w:eastAsia="fi-FI"/>
        </w:rPr>
        <w:t>Suomen alueellisen koskemattomuuden turvaamisella</w:t>
      </w:r>
      <w:r w:rsidRPr="00B43E54">
        <w:rPr>
          <w:rFonts w:ascii="Times New Roman" w:eastAsia="Times New Roman" w:hAnsi="Times New Roman" w:cs="Times New Roman"/>
          <w:sz w:val="24"/>
          <w:szCs w:val="24"/>
          <w:lang w:eastAsia="fi-FI"/>
        </w:rPr>
        <w:t xml:space="preserve"> puolustusvoimien ja muiden aluevalvontaviranomaisten voima- tai muita toimenpiteitä alueloukkauksen estämiseksi tai torjumiseksi;</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 xml:space="preserve">4) </w:t>
      </w:r>
      <w:r w:rsidRPr="00B43E54">
        <w:rPr>
          <w:rFonts w:ascii="Times New Roman" w:eastAsia="Times New Roman" w:hAnsi="Times New Roman" w:cs="Times New Roman"/>
          <w:i/>
          <w:iCs/>
          <w:sz w:val="24"/>
          <w:szCs w:val="24"/>
          <w:lang w:eastAsia="fi-FI"/>
        </w:rPr>
        <w:t>sotilaalla</w:t>
      </w:r>
      <w:r w:rsidRPr="00B43E54">
        <w:rPr>
          <w:rFonts w:ascii="Times New Roman" w:eastAsia="Times New Roman" w:hAnsi="Times New Roman" w:cs="Times New Roman"/>
          <w:sz w:val="24"/>
          <w:szCs w:val="24"/>
          <w:lang w:eastAsia="fi-FI"/>
        </w:rPr>
        <w:t xml:space="preserve"> sotilaspukuista valtion asevoimiin kuuluvaa aseistettua tai aseistamatonta henkilöä;</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 xml:space="preserve">5) </w:t>
      </w:r>
      <w:r w:rsidRPr="00B43E54">
        <w:rPr>
          <w:rFonts w:ascii="Times New Roman" w:eastAsia="Times New Roman" w:hAnsi="Times New Roman" w:cs="Times New Roman"/>
          <w:i/>
          <w:iCs/>
          <w:sz w:val="24"/>
          <w:szCs w:val="24"/>
          <w:lang w:eastAsia="fi-FI"/>
        </w:rPr>
        <w:t>sotilasosastolla</w:t>
      </w:r>
      <w:r w:rsidRPr="00B43E54">
        <w:rPr>
          <w:rFonts w:ascii="Times New Roman" w:eastAsia="Times New Roman" w:hAnsi="Times New Roman" w:cs="Times New Roman"/>
          <w:sz w:val="24"/>
          <w:szCs w:val="24"/>
          <w:lang w:eastAsia="fi-FI"/>
        </w:rPr>
        <w:t xml:space="preserve"> kahta tai useampaa yhteisen johdon alaisena olevaa sotilasta;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 xml:space="preserve">6) </w:t>
      </w:r>
      <w:r w:rsidRPr="00B43E54">
        <w:rPr>
          <w:rFonts w:ascii="Times New Roman" w:eastAsia="Times New Roman" w:hAnsi="Times New Roman" w:cs="Times New Roman"/>
          <w:i/>
          <w:iCs/>
          <w:sz w:val="24"/>
          <w:szCs w:val="24"/>
          <w:lang w:eastAsia="fi-FI"/>
        </w:rPr>
        <w:t>sotilasajoneuvolla</w:t>
      </w:r>
      <w:r w:rsidRPr="00B43E54">
        <w:rPr>
          <w:rFonts w:ascii="Times New Roman" w:eastAsia="Times New Roman" w:hAnsi="Times New Roman" w:cs="Times New Roman"/>
          <w:sz w:val="24"/>
          <w:szCs w:val="24"/>
          <w:lang w:eastAsia="fi-FI"/>
        </w:rPr>
        <w:t xml:space="preserve"> sotilaallisin tunnuksin varustettua taikka selvästi sotilaalliseen tarkoitukseen valmistettua tai varustettua valtiolle kuuluvaa ajoneuvoa;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 xml:space="preserve">7) </w:t>
      </w:r>
      <w:r w:rsidRPr="00B43E54">
        <w:rPr>
          <w:rFonts w:ascii="Times New Roman" w:eastAsia="Times New Roman" w:hAnsi="Times New Roman" w:cs="Times New Roman"/>
          <w:i/>
          <w:iCs/>
          <w:sz w:val="24"/>
          <w:szCs w:val="24"/>
          <w:lang w:eastAsia="fi-FI"/>
        </w:rPr>
        <w:t>valtionilma-aluksella</w:t>
      </w:r>
      <w:r w:rsidRPr="00B43E54">
        <w:rPr>
          <w:rFonts w:ascii="Times New Roman" w:eastAsia="Times New Roman" w:hAnsi="Times New Roman" w:cs="Times New Roman"/>
          <w:sz w:val="24"/>
          <w:szCs w:val="24"/>
          <w:lang w:eastAsia="fi-FI"/>
        </w:rPr>
        <w:t xml:space="preserve"> sotilas-, rajavartio-, poliisi- ja tulli-ilma-alusta sekä ilma-alusta, joka on valtion kuljetus-, kuriiri-, kartoitus- tai muussa vastaavassa lentotehtävässä;</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8)</w:t>
      </w:r>
      <w:r w:rsidRPr="00B43E54">
        <w:rPr>
          <w:rFonts w:ascii="Times New Roman" w:eastAsia="Times New Roman" w:hAnsi="Times New Roman" w:cs="Times New Roman"/>
          <w:i/>
          <w:iCs/>
          <w:sz w:val="24"/>
          <w:szCs w:val="24"/>
          <w:lang w:eastAsia="fi-FI"/>
        </w:rPr>
        <w:t xml:space="preserve"> sotilasilma-aluksella</w:t>
      </w:r>
      <w:r w:rsidRPr="00B43E54">
        <w:rPr>
          <w:rFonts w:ascii="Times New Roman" w:eastAsia="Times New Roman" w:hAnsi="Times New Roman" w:cs="Times New Roman"/>
          <w:sz w:val="24"/>
          <w:szCs w:val="24"/>
          <w:lang w:eastAsia="fi-FI"/>
        </w:rPr>
        <w:t xml:space="preserve"> valtion asevoimille kuuluvaa sotilaallisin kansallisuustunnuksin varustettua ilma-alusta;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lastRenderedPageBreak/>
        <w:t>9)</w:t>
      </w:r>
      <w:r w:rsidRPr="00B43E54">
        <w:rPr>
          <w:rFonts w:ascii="Times New Roman" w:eastAsia="Times New Roman" w:hAnsi="Times New Roman" w:cs="Times New Roman"/>
          <w:i/>
          <w:iCs/>
          <w:sz w:val="24"/>
          <w:szCs w:val="24"/>
          <w:lang w:eastAsia="fi-FI"/>
        </w:rPr>
        <w:t xml:space="preserve"> valtionaluksella</w:t>
      </w:r>
      <w:r w:rsidRPr="00B43E54">
        <w:rPr>
          <w:rFonts w:ascii="Times New Roman" w:eastAsia="Times New Roman" w:hAnsi="Times New Roman" w:cs="Times New Roman"/>
          <w:sz w:val="24"/>
          <w:szCs w:val="24"/>
          <w:lang w:eastAsia="fi-FI"/>
        </w:rPr>
        <w:t xml:space="preserve"> sota-, rajavartio-, poliisi- ja tullialusta sekä alusta, jota muussa kuin kauppamerenkulussa käytetään pääasiassa valtion tarkoitukseen;</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 xml:space="preserve">10) </w:t>
      </w:r>
      <w:r w:rsidRPr="00B43E54">
        <w:rPr>
          <w:rFonts w:ascii="Times New Roman" w:eastAsia="Times New Roman" w:hAnsi="Times New Roman" w:cs="Times New Roman"/>
          <w:i/>
          <w:iCs/>
          <w:sz w:val="24"/>
          <w:szCs w:val="24"/>
          <w:lang w:eastAsia="fi-FI"/>
        </w:rPr>
        <w:t>sota-aluksella</w:t>
      </w:r>
      <w:r w:rsidRPr="00B43E54">
        <w:rPr>
          <w:rFonts w:ascii="Times New Roman" w:eastAsia="Times New Roman" w:hAnsi="Times New Roman" w:cs="Times New Roman"/>
          <w:sz w:val="24"/>
          <w:szCs w:val="24"/>
          <w:lang w:eastAsia="fi-FI"/>
        </w:rPr>
        <w:t xml:space="preserve"> valtion asevoimille kuuluvaa sotilaallisin kansallisuustunnuksin varustettua alusta, joka on valtion tehtävään määräämän sotilaan komennossa ja jonka miehistö on sotilaskurin alainen;</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 xml:space="preserve">11) </w:t>
      </w:r>
      <w:r w:rsidRPr="00B43E54">
        <w:rPr>
          <w:rFonts w:ascii="Times New Roman" w:eastAsia="Times New Roman" w:hAnsi="Times New Roman" w:cs="Times New Roman"/>
          <w:i/>
          <w:iCs/>
          <w:sz w:val="24"/>
          <w:szCs w:val="24"/>
          <w:lang w:eastAsia="fi-FI"/>
        </w:rPr>
        <w:t>viattomalla kauttakululla</w:t>
      </w:r>
      <w:r w:rsidRPr="00B43E54">
        <w:rPr>
          <w:rFonts w:ascii="Times New Roman" w:eastAsia="Times New Roman" w:hAnsi="Times New Roman" w:cs="Times New Roman"/>
          <w:sz w:val="24"/>
          <w:szCs w:val="24"/>
          <w:lang w:eastAsia="fi-FI"/>
        </w:rPr>
        <w:t xml:space="preserve"> Yhdistyneiden Kansakuntien </w:t>
      </w:r>
      <w:proofErr w:type="gramStart"/>
      <w:r w:rsidRPr="00B43E54">
        <w:rPr>
          <w:rFonts w:ascii="Times New Roman" w:eastAsia="Times New Roman" w:hAnsi="Times New Roman" w:cs="Times New Roman"/>
          <w:sz w:val="24"/>
          <w:szCs w:val="24"/>
          <w:lang w:eastAsia="fi-FI"/>
        </w:rPr>
        <w:t xml:space="preserve">merioikeusyleissopimuksessa ( </w:t>
      </w:r>
      <w:proofErr w:type="spellStart"/>
      <w:r w:rsidRPr="00B43E54">
        <w:rPr>
          <w:rFonts w:ascii="Times New Roman" w:eastAsia="Times New Roman" w:hAnsi="Times New Roman" w:cs="Times New Roman"/>
          <w:sz w:val="24"/>
          <w:szCs w:val="24"/>
          <w:lang w:eastAsia="fi-FI"/>
        </w:rPr>
        <w:t>SopS</w:t>
      </w:r>
      <w:proofErr w:type="spellEnd"/>
      <w:proofErr w:type="gramEnd"/>
      <w:r w:rsidRPr="00B43E54">
        <w:rPr>
          <w:rFonts w:ascii="Times New Roman" w:eastAsia="Times New Roman" w:hAnsi="Times New Roman" w:cs="Times New Roman"/>
          <w:sz w:val="24"/>
          <w:szCs w:val="24"/>
          <w:lang w:eastAsia="fi-FI"/>
        </w:rPr>
        <w:t xml:space="preserve"> 49–50/1996) tarkoitettua viatonta kauttakulkua.</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 w:name="P3"/>
      <w:r w:rsidRPr="00B43E54">
        <w:rPr>
          <w:rFonts w:ascii="Times New Roman" w:eastAsia="Times New Roman" w:hAnsi="Times New Roman" w:cs="Times New Roman"/>
          <w:b/>
          <w:bCs/>
          <w:sz w:val="27"/>
          <w:szCs w:val="27"/>
          <w:lang w:eastAsia="fi-FI"/>
        </w:rPr>
        <w:t>3 §</w:t>
      </w:r>
      <w:bookmarkEnd w:id="4"/>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Muu lainsäädäntö ja kansainväliset velvoitteet</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Suomen alueelle tulosta, maassaolosta ja maastalähdöstä on tämän lain lisäksi voimassa, mitä niistä erikseen säädetään tai Suomea velvoittavassa kansainvälisessä sopimuksessa määrätään.</w:t>
      </w:r>
    </w:p>
    <w:p w:rsidR="00B43E54" w:rsidRPr="00B43E54" w:rsidRDefault="00B43E54" w:rsidP="00B43E5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5" w:name="O0L2"/>
      <w:r w:rsidRPr="00B43E54">
        <w:rPr>
          <w:rFonts w:ascii="Times New Roman" w:eastAsia="Times New Roman" w:hAnsi="Times New Roman" w:cs="Times New Roman"/>
          <w:b/>
          <w:bCs/>
          <w:sz w:val="36"/>
          <w:szCs w:val="36"/>
          <w:lang w:eastAsia="fi-FI"/>
        </w:rPr>
        <w:t>2 luku</w:t>
      </w:r>
      <w:bookmarkEnd w:id="5"/>
    </w:p>
    <w:p w:rsidR="00B43E54" w:rsidRPr="00B43E54" w:rsidRDefault="00B43E54" w:rsidP="00B43E5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B43E54">
        <w:rPr>
          <w:rFonts w:ascii="Times New Roman" w:eastAsia="Times New Roman" w:hAnsi="Times New Roman" w:cs="Times New Roman"/>
          <w:b/>
          <w:bCs/>
          <w:sz w:val="36"/>
          <w:szCs w:val="36"/>
          <w:lang w:eastAsia="fi-FI"/>
        </w:rPr>
        <w:t>Sotilaiden ja sotilasajoneuvojen sekä valtionilma-alusten ja valtionalusten maahantulo ja maassaolo</w:t>
      </w:r>
    </w:p>
    <w:p w:rsidR="00B43E54" w:rsidRPr="00B43E54" w:rsidRDefault="00B43E54" w:rsidP="00B43E54">
      <w:pPr>
        <w:numPr>
          <w:ilvl w:val="0"/>
          <w:numId w:val="2"/>
        </w:num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Viittauksia muualta lainsäädännöstä</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6" w:name="P4"/>
      <w:r w:rsidRPr="00B43E54">
        <w:rPr>
          <w:rFonts w:ascii="Times New Roman" w:eastAsia="Times New Roman" w:hAnsi="Times New Roman" w:cs="Times New Roman"/>
          <w:b/>
          <w:bCs/>
          <w:sz w:val="27"/>
          <w:szCs w:val="27"/>
          <w:lang w:eastAsia="fi-FI"/>
        </w:rPr>
        <w:t>4 §</w:t>
      </w:r>
      <w:bookmarkEnd w:id="6"/>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Sotilas ja sotilasajoneuvo</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 xml:space="preserve">Vieraan valtion sotilas ei saa ilman lupaa tulla Suomen alueelle eikä olla maassa, ellei Suomea velvoittavasta kansainvälisestä sopimuksesta muuta johdu. Sama koskee vieraan valtion sotilasajoneuvoa. </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Vieraan valtion sotilaalla ei saa olla ampuma-asetta Suomen alueella, ellei siihen ole myönnetty lupaa tai Suomea velvoittavasta kansainvälisestä sopimuksesta muuta johdu.</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7" w:name="P5"/>
      <w:r w:rsidRPr="00B43E54">
        <w:rPr>
          <w:rFonts w:ascii="Times New Roman" w:eastAsia="Times New Roman" w:hAnsi="Times New Roman" w:cs="Times New Roman"/>
          <w:b/>
          <w:bCs/>
          <w:sz w:val="27"/>
          <w:szCs w:val="27"/>
          <w:lang w:eastAsia="fi-FI"/>
        </w:rPr>
        <w:t>5 §</w:t>
      </w:r>
      <w:bookmarkEnd w:id="7"/>
      <w:r w:rsidRPr="00B43E54">
        <w:rPr>
          <w:rFonts w:ascii="Times New Roman" w:eastAsia="Times New Roman" w:hAnsi="Times New Roman" w:cs="Times New Roman"/>
          <w:b/>
          <w:bCs/>
          <w:sz w:val="27"/>
          <w:szCs w:val="27"/>
          <w:lang w:eastAsia="fi-FI"/>
        </w:rPr>
        <w:t xml:space="preserve"> (6.3.2015/195) [HE 296/2014]</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Valtionilma-alus ja valtionalus</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Vieraan valtion valtionilma-alus saa tulla Suomen alueelle ja olla maassa vain Suomea velvoittavan kansainvälisen sopimuksen tai luvan perusteella, jollei 2 tai 3 momentissa toisin säädetä. Sama koskee vieraan valtion valtionalusta, jollei kysymys ole viattomasta kauttakulusta.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Suomeen viralliselle käynnille saapuvaa vieraan valtion päämiestä kuljettava valtionilma-alus tai valtionalus saa tulla Suomen alueelle ja olla maassa ilman 1 momentissa tarkoitettua lupaa. Tällöin aluksen tulosta Suomen alueelle ja maassaolosta on kuitenkin ennalta tehtävä ilmoitus pääesikunnalle.</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lastRenderedPageBreak/>
        <w:t>Vieraan valtion valtionilma-alus tai valtionalus saa aluevalvontaviranomaisen tai muun viranomaisen pyynnöstä tulla kiireelliseen pelastustehtävään, rajaturvallisuustehtävään tai ympäristövahinkojen torjuntatehtävään taikka talvimerenkulun avustustehtävään Suomen alueelle ilman 1 momentissa tarkoitettua lupaa. Muun kuin aluevalvontaviranomaisen on viipymättä ilmoitettava pyynnöstään pääesikunnalle.</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Vieraan valtion valtionilma-aluksen lennosta on toimitettava ilmaliikennepalvelun tarjoajalle asianmukainen lentosuunnitelma ennen ilma-aluksen tuloa Suomen alueelle. Vieraan valtion valtionaluksen, joka tulee Suomen alueelle muussa kuin viattoman kauttakulun tarkoituksessa, on ennen Suomen alueelle tuloa ilmoitettava aluevalvontaviranomaiselle aluevesirajan ylityspaikka ja -aika.</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8" w:name="P6"/>
      <w:r w:rsidRPr="00B43E54">
        <w:rPr>
          <w:rFonts w:ascii="Times New Roman" w:eastAsia="Times New Roman" w:hAnsi="Times New Roman" w:cs="Times New Roman"/>
          <w:b/>
          <w:bCs/>
          <w:sz w:val="27"/>
          <w:szCs w:val="27"/>
          <w:lang w:eastAsia="fi-FI"/>
        </w:rPr>
        <w:t>6 §</w:t>
      </w:r>
      <w:bookmarkEnd w:id="8"/>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Valtionilma-alusta koskevat erityisrajoitukset</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Vieraan valtion valtionilma-alus ei ilman lupaa saa Suomen alueella: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1) olla varustettuna ampumatarvikkeilla tai taisteluaineilla;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2) olla varustettuna sotilaallisen tiedustelun välineillä;</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3) laskea maihin aseistettua sotilasta tai sotilasosastoa.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Mitä 1 momentin 2 kohdassa säädetään, ei koske aluevalvontaviranomaisen pyynnöstä 5 §:n 3 momentissa tarkoitetussa tehtävässä Suomen alueella olevaa valtionilma-alusta.</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9" w:name="P7"/>
      <w:r w:rsidRPr="00B43E54">
        <w:rPr>
          <w:rFonts w:ascii="Times New Roman" w:eastAsia="Times New Roman" w:hAnsi="Times New Roman" w:cs="Times New Roman"/>
          <w:b/>
          <w:bCs/>
          <w:sz w:val="27"/>
          <w:szCs w:val="27"/>
          <w:lang w:eastAsia="fi-FI"/>
        </w:rPr>
        <w:t>7 §</w:t>
      </w:r>
      <w:bookmarkEnd w:id="9"/>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Valtionalusta koskevat erityisrajoitukset</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Vieraan valtion valtionalus ei ilman lupaa saa: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1) Suomen alueella käyttää aluksessa olevaa ilma-alusta, vedenalaista kulkuvälinettä tai tutkimuslaitetta;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2) laskea Suomen aluevesille sukeltajaa taikka aseistettua tai aseistetuilla sotilailla miehitettyä venettä tai muuta kuljetusvälinettä;</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3) laskea Suomen alueella maihin aseistettua sotilasta tai sotilasosastoa.</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0" w:name="P8"/>
      <w:r w:rsidRPr="00B43E54">
        <w:rPr>
          <w:rFonts w:ascii="Times New Roman" w:eastAsia="Times New Roman" w:hAnsi="Times New Roman" w:cs="Times New Roman"/>
          <w:b/>
          <w:bCs/>
          <w:sz w:val="27"/>
          <w:szCs w:val="27"/>
          <w:lang w:eastAsia="fi-FI"/>
        </w:rPr>
        <w:t>8 §</w:t>
      </w:r>
      <w:bookmarkEnd w:id="10"/>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Sukellusvenettä koskevat erityisrajoitukset</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Vieraan valtion sukellusveneen ja muun vedenalaisen kulkuvälineen on Suomen aluevesillä pysyteltävä pinta-asemassa, jollei sukeltamiseen ole myönnetty lupaa.</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1" w:name="P9"/>
      <w:r w:rsidRPr="00B43E54">
        <w:rPr>
          <w:rFonts w:ascii="Times New Roman" w:eastAsia="Times New Roman" w:hAnsi="Times New Roman" w:cs="Times New Roman"/>
          <w:b/>
          <w:bCs/>
          <w:sz w:val="27"/>
          <w:szCs w:val="27"/>
          <w:lang w:eastAsia="fi-FI"/>
        </w:rPr>
        <w:t>9 §</w:t>
      </w:r>
      <w:bookmarkEnd w:id="11"/>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lastRenderedPageBreak/>
        <w:t>Sotilaallinen harjoitus</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Vieraan valtion sotilas tai sotilasosasto ei saa ilman lupaa osallistua sotilaalliseen harjoitukseen tai panna toimeen sotilaallista harjoitusta Suomen alueella, ellei Suomea velvoittavasta kansainvälisestä sopimuksesta muuta johdu. Sama koskee vieraan valtion valtionilma-alusta ja valtionalusta.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 xml:space="preserve">Ks. </w:t>
      </w:r>
      <w:proofErr w:type="spellStart"/>
      <w:r w:rsidRPr="00B43E54">
        <w:rPr>
          <w:rFonts w:ascii="Times New Roman" w:eastAsia="Times New Roman" w:hAnsi="Times New Roman" w:cs="Times New Roman"/>
          <w:sz w:val="24"/>
          <w:szCs w:val="24"/>
          <w:lang w:eastAsia="fi-FI"/>
        </w:rPr>
        <w:t>VNa</w:t>
      </w:r>
      <w:proofErr w:type="spellEnd"/>
      <w:r w:rsidRPr="00B43E54">
        <w:rPr>
          <w:rFonts w:ascii="Times New Roman" w:eastAsia="Times New Roman" w:hAnsi="Times New Roman" w:cs="Times New Roman"/>
          <w:sz w:val="24"/>
          <w:szCs w:val="24"/>
          <w:lang w:eastAsia="fi-FI"/>
        </w:rPr>
        <w:t xml:space="preserve"> aluevalvonnasta 971/2000 2 § 4 mom.</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2" w:name="P10"/>
      <w:r w:rsidRPr="00B43E54">
        <w:rPr>
          <w:rFonts w:ascii="Times New Roman" w:eastAsia="Times New Roman" w:hAnsi="Times New Roman" w:cs="Times New Roman"/>
          <w:b/>
          <w:bCs/>
          <w:sz w:val="27"/>
          <w:szCs w:val="27"/>
          <w:lang w:eastAsia="fi-FI"/>
        </w:rPr>
        <w:t>10 §</w:t>
      </w:r>
      <w:bookmarkEnd w:id="12"/>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Lupaviranomaiset sekä lupa- ja ilmoitusmenettely</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Edellä 4–8 §:ssä tarkoitetun lupa-asian käsittelee ja ratkaisee pääesikunta. Puolustusministeriö ratkaisee 9 §:ssä tarkoitetun lupa-asian, ja se voi lisäksi pidättää itselleen päätösvallan muutoin pääesikunnan ratkaistavaksi kuuluvassa tässä momentissa tarkoitetussa asiassa.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Lupahakemuksen samoin kuin 5 §:n 2 momentissa tarkoitetun ilmoituksen jättämisestä, hakemukseen ja ilmoitukseen liitettävistä selvityksistä sekä luvan voimassaolosta ja muista lupamääräyksistä säädetään tarkemmin valtioneuvoston asetuksella.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 xml:space="preserve">Ks. </w:t>
      </w:r>
      <w:proofErr w:type="spellStart"/>
      <w:r w:rsidRPr="00B43E54">
        <w:rPr>
          <w:rFonts w:ascii="Times New Roman" w:eastAsia="Times New Roman" w:hAnsi="Times New Roman" w:cs="Times New Roman"/>
          <w:sz w:val="24"/>
          <w:szCs w:val="24"/>
          <w:lang w:eastAsia="fi-FI"/>
        </w:rPr>
        <w:t>VNa</w:t>
      </w:r>
      <w:proofErr w:type="spellEnd"/>
      <w:r w:rsidRPr="00B43E54">
        <w:rPr>
          <w:rFonts w:ascii="Times New Roman" w:eastAsia="Times New Roman" w:hAnsi="Times New Roman" w:cs="Times New Roman"/>
          <w:sz w:val="24"/>
          <w:szCs w:val="24"/>
          <w:lang w:eastAsia="fi-FI"/>
        </w:rPr>
        <w:t xml:space="preserve"> aluevalvonnasta 971/2000 2 § 4 mom.</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3" w:name="P11"/>
      <w:r w:rsidRPr="00B43E54">
        <w:rPr>
          <w:rFonts w:ascii="Times New Roman" w:eastAsia="Times New Roman" w:hAnsi="Times New Roman" w:cs="Times New Roman"/>
          <w:b/>
          <w:bCs/>
          <w:sz w:val="27"/>
          <w:szCs w:val="27"/>
          <w:lang w:eastAsia="fi-FI"/>
        </w:rPr>
        <w:t>11 §</w:t>
      </w:r>
      <w:bookmarkEnd w:id="13"/>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Valtionaluksen kansallisuuslippu</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Vieraan valtion valtionaluksen on Suomen alueella ilmaistava kansallisuutensa käyttämällä kansallisuuslippua.</w:t>
      </w:r>
    </w:p>
    <w:p w:rsidR="00B43E54" w:rsidRPr="00B43E54" w:rsidRDefault="00B43E54" w:rsidP="00B43E5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14" w:name="O0L3"/>
      <w:r w:rsidRPr="00B43E54">
        <w:rPr>
          <w:rFonts w:ascii="Times New Roman" w:eastAsia="Times New Roman" w:hAnsi="Times New Roman" w:cs="Times New Roman"/>
          <w:b/>
          <w:bCs/>
          <w:sz w:val="36"/>
          <w:szCs w:val="36"/>
          <w:lang w:eastAsia="fi-FI"/>
        </w:rPr>
        <w:t>3 luku</w:t>
      </w:r>
      <w:bookmarkEnd w:id="14"/>
    </w:p>
    <w:p w:rsidR="00B43E54" w:rsidRPr="00B43E54" w:rsidRDefault="00B43E54" w:rsidP="00B43E5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B43E54">
        <w:rPr>
          <w:rFonts w:ascii="Times New Roman" w:eastAsia="Times New Roman" w:hAnsi="Times New Roman" w:cs="Times New Roman"/>
          <w:b/>
          <w:bCs/>
          <w:sz w:val="36"/>
          <w:szCs w:val="36"/>
          <w:lang w:eastAsia="fi-FI"/>
        </w:rPr>
        <w:t xml:space="preserve">Tutkimustoiminnan luvanvaraisuus (6.3.2015/195) </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5" w:name="P12"/>
      <w:r w:rsidRPr="00B43E54">
        <w:rPr>
          <w:rFonts w:ascii="Times New Roman" w:eastAsia="Times New Roman" w:hAnsi="Times New Roman" w:cs="Times New Roman"/>
          <w:b/>
          <w:bCs/>
          <w:sz w:val="27"/>
          <w:szCs w:val="27"/>
          <w:lang w:eastAsia="fi-FI"/>
        </w:rPr>
        <w:t>12 §</w:t>
      </w:r>
      <w:bookmarkEnd w:id="15"/>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Merenpohjan tutkiminen ja kartoittaminen</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 xml:space="preserve">Suomen aluevesillä ei saa ilman lupaa harjoittaa merenpohjan tai sen sisustan muodon, rakenteen tai koostumuksen selvittämistä geologisilla tai </w:t>
      </w:r>
      <w:proofErr w:type="spellStart"/>
      <w:r w:rsidRPr="00B43E54">
        <w:rPr>
          <w:rFonts w:ascii="Times New Roman" w:eastAsia="Times New Roman" w:hAnsi="Times New Roman" w:cs="Times New Roman"/>
          <w:sz w:val="24"/>
          <w:szCs w:val="24"/>
          <w:lang w:eastAsia="fi-FI"/>
        </w:rPr>
        <w:t>geofyysisillä</w:t>
      </w:r>
      <w:proofErr w:type="spellEnd"/>
      <w:r w:rsidRPr="00B43E54">
        <w:rPr>
          <w:rFonts w:ascii="Times New Roman" w:eastAsia="Times New Roman" w:hAnsi="Times New Roman" w:cs="Times New Roman"/>
          <w:sz w:val="24"/>
          <w:szCs w:val="24"/>
          <w:lang w:eastAsia="fi-FI"/>
        </w:rPr>
        <w:t xml:space="preserve"> tutkimuksilla eikä merenpohjan topografisten muotojen järjestelmällistä mittausta ja tallennusta.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 xml:space="preserve">2 momentti on kumottu L:lla 6.3.2015/195. </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6" w:name="P13"/>
      <w:r w:rsidRPr="00B43E54">
        <w:rPr>
          <w:rFonts w:ascii="Times New Roman" w:eastAsia="Times New Roman" w:hAnsi="Times New Roman" w:cs="Times New Roman"/>
          <w:b/>
          <w:bCs/>
          <w:sz w:val="27"/>
          <w:szCs w:val="27"/>
          <w:lang w:eastAsia="fi-FI"/>
        </w:rPr>
        <w:t>13 §</w:t>
      </w:r>
      <w:bookmarkEnd w:id="16"/>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Maaperän tutkiminen ilma-aluksesta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lastRenderedPageBreak/>
        <w:t>Suomen alueella ei saa ilman lupaa suorittaa ilma-aluksesta magneettikentän mittausta, säteilyn tai sähkön johtavuuden mittausta taikka niihin rinnastettavaa maa- tai kallioperän tutkimusta alle 150 metrin lentokorkeudelta.</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7" w:name="P14"/>
      <w:r w:rsidRPr="00B43E54">
        <w:rPr>
          <w:rFonts w:ascii="Times New Roman" w:eastAsia="Times New Roman" w:hAnsi="Times New Roman" w:cs="Times New Roman"/>
          <w:b/>
          <w:bCs/>
          <w:sz w:val="27"/>
          <w:szCs w:val="27"/>
          <w:lang w:eastAsia="fi-FI"/>
        </w:rPr>
        <w:t>14 §</w:t>
      </w:r>
      <w:bookmarkEnd w:id="17"/>
      <w:r w:rsidRPr="00B43E54">
        <w:rPr>
          <w:rFonts w:ascii="Times New Roman" w:eastAsia="Times New Roman" w:hAnsi="Times New Roman" w:cs="Times New Roman"/>
          <w:b/>
          <w:bCs/>
          <w:sz w:val="27"/>
          <w:szCs w:val="27"/>
          <w:lang w:eastAsia="fi-FI"/>
        </w:rPr>
        <w:t xml:space="preserve"> (6.3.2015/195) [HE 296/2014]</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Maanpuolustuksen kannalta merkityksellisten kohteiden tutkiminen ilma-aluksesta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Ellei Suomea velvoittavasta kansainvälisestä sopimuksesta muuta johdu, Suomen alueella ei ilman lupaa saa lennon aikana ilma-aluksesta tai muusta ilmassa liikkuvasta laitteesta taltioida tietoa sähkömagneettisilla tai akustisilla kuvaamisen tai kuvantamisen menetelmillä:</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1) ilmailulain (864/2014) 11 §:n 1 momentin nojalla ilmailulta pysyvästi rajoitetuista alueista;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2) linnoitusalueista, linnakkeista tai kasarmialueista;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3) sotasatamista tai sotilaslentokentistä;</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4) puolustusvoimien varikoista tai varastoista;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 xml:space="preserve">5) puolustusvoimien viestiasemista, antennikentistä tai puolustuslaitteista tai </w:t>
      </w:r>
      <w:proofErr w:type="gramStart"/>
      <w:r w:rsidRPr="00B43E54">
        <w:rPr>
          <w:rFonts w:ascii="Times New Roman" w:eastAsia="Times New Roman" w:hAnsi="Times New Roman" w:cs="Times New Roman"/>
          <w:sz w:val="24"/>
          <w:szCs w:val="24"/>
          <w:lang w:eastAsia="fi-FI"/>
        </w:rPr>
        <w:t>–välineistä</w:t>
      </w:r>
      <w:proofErr w:type="gramEnd"/>
      <w:r w:rsidRPr="00B43E54">
        <w:rPr>
          <w:rFonts w:ascii="Times New Roman" w:eastAsia="Times New Roman" w:hAnsi="Times New Roman" w:cs="Times New Roman"/>
          <w:sz w:val="24"/>
          <w:szCs w:val="24"/>
          <w:lang w:eastAsia="fi-FI"/>
        </w:rPr>
        <w:t>;</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6) puolustusvoimien tai rajavartiolaitoksen maastoharjoituksista.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Mitä 1 momentissa säädetään, ei koske tiedon taltioimista yleisessä liikenteessä olevasta ilma-aluksesta yksityiseen tarkoitukseen.</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8" w:name="P15"/>
      <w:r w:rsidRPr="00B43E54">
        <w:rPr>
          <w:rFonts w:ascii="Times New Roman" w:eastAsia="Times New Roman" w:hAnsi="Times New Roman" w:cs="Times New Roman"/>
          <w:b/>
          <w:bCs/>
          <w:sz w:val="27"/>
          <w:szCs w:val="27"/>
          <w:lang w:eastAsia="fi-FI"/>
        </w:rPr>
        <w:t>15 §</w:t>
      </w:r>
      <w:bookmarkEnd w:id="18"/>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Viranomaista koskevat poikkeukset</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Mitä 12–14 §:ssä säädetään, ei koske viranomaista sen hoitaessa virkatehtäviään, jos tehtävien hoitaminen vaatii mainituissa pykälissä tarkoitettua tutkimusta tai kuvausta ja jos tutkimuksella tai kuvauksella saadut tiedot ja tallenteet tulevat yksinomaan virkakäyttöön. Muun kuin aluevalvontaviranomaisen toiminnasta on kuitenkin ennen toiminnan aloittamista ilmoitettava 20 §:ssä tarkoitetulle lupaviranomaiselle.</w:t>
      </w:r>
    </w:p>
    <w:p w:rsidR="00B43E54" w:rsidRPr="00B43E54" w:rsidRDefault="00B43E54" w:rsidP="00B43E5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19" w:name="O0L4"/>
      <w:r w:rsidRPr="00B43E54">
        <w:rPr>
          <w:rFonts w:ascii="Times New Roman" w:eastAsia="Times New Roman" w:hAnsi="Times New Roman" w:cs="Times New Roman"/>
          <w:b/>
          <w:bCs/>
          <w:sz w:val="36"/>
          <w:szCs w:val="36"/>
          <w:lang w:eastAsia="fi-FI"/>
        </w:rPr>
        <w:t>4 luku</w:t>
      </w:r>
      <w:bookmarkEnd w:id="19"/>
    </w:p>
    <w:p w:rsidR="00B43E54" w:rsidRPr="00B43E54" w:rsidRDefault="00B43E54" w:rsidP="00B43E5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B43E54">
        <w:rPr>
          <w:rFonts w:ascii="Times New Roman" w:eastAsia="Times New Roman" w:hAnsi="Times New Roman" w:cs="Times New Roman"/>
          <w:b/>
          <w:bCs/>
          <w:sz w:val="36"/>
          <w:szCs w:val="36"/>
          <w:lang w:eastAsia="fi-FI"/>
        </w:rPr>
        <w:t>Suoja-alueet ja niillä noudatettavat erityisrajoitukset</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0" w:name="P16"/>
      <w:r w:rsidRPr="00B43E54">
        <w:rPr>
          <w:rFonts w:ascii="Times New Roman" w:eastAsia="Times New Roman" w:hAnsi="Times New Roman" w:cs="Times New Roman"/>
          <w:b/>
          <w:bCs/>
          <w:sz w:val="27"/>
          <w:szCs w:val="27"/>
          <w:lang w:eastAsia="fi-FI"/>
        </w:rPr>
        <w:t>16 §</w:t>
      </w:r>
      <w:bookmarkEnd w:id="20"/>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Suoja-alueet</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 xml:space="preserve">Valtakunnan turvallisuuden ja aluevalvonnan järjestämisen kannalta tärkeitä rajoiltaan tarkkaan määritettyjä Suomen aluevesien osia voidaan valtioneuvoston asetuksella säätää suoja-alueiksi, joilla liikkumista ja muuta toimintaa rajoitetaan siten kuin tässä laissa säädetään. Suoja-alue ei saa </w:t>
      </w:r>
      <w:r w:rsidRPr="00B43E54">
        <w:rPr>
          <w:rFonts w:ascii="Times New Roman" w:eastAsia="Times New Roman" w:hAnsi="Times New Roman" w:cs="Times New Roman"/>
          <w:sz w:val="24"/>
          <w:szCs w:val="24"/>
          <w:lang w:eastAsia="fi-FI"/>
        </w:rPr>
        <w:lastRenderedPageBreak/>
        <w:t>olla laajempi kuin valtakunnan turvallisuuden ja aluevalvonnan järjestämisen vuoksi on välttämättä tarpeen.</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Suoja-alueet merkitään suomalaisiin merikarttoihin.</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 xml:space="preserve">Ks. </w:t>
      </w:r>
      <w:proofErr w:type="spellStart"/>
      <w:r w:rsidRPr="00B43E54">
        <w:rPr>
          <w:rFonts w:ascii="Times New Roman" w:eastAsia="Times New Roman" w:hAnsi="Times New Roman" w:cs="Times New Roman"/>
          <w:sz w:val="24"/>
          <w:szCs w:val="24"/>
          <w:lang w:eastAsia="fi-FI"/>
        </w:rPr>
        <w:t>VNa</w:t>
      </w:r>
      <w:proofErr w:type="spellEnd"/>
      <w:r w:rsidRPr="00B43E54">
        <w:rPr>
          <w:rFonts w:ascii="Times New Roman" w:eastAsia="Times New Roman" w:hAnsi="Times New Roman" w:cs="Times New Roman"/>
          <w:sz w:val="24"/>
          <w:szCs w:val="24"/>
          <w:lang w:eastAsia="fi-FI"/>
        </w:rPr>
        <w:t xml:space="preserve"> suoja-alueista 1125/2000.</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1" w:name="P17"/>
      <w:r w:rsidRPr="00B43E54">
        <w:rPr>
          <w:rFonts w:ascii="Times New Roman" w:eastAsia="Times New Roman" w:hAnsi="Times New Roman" w:cs="Times New Roman"/>
          <w:b/>
          <w:bCs/>
          <w:sz w:val="27"/>
          <w:szCs w:val="27"/>
          <w:lang w:eastAsia="fi-FI"/>
        </w:rPr>
        <w:t>17 §</w:t>
      </w:r>
      <w:bookmarkEnd w:id="21"/>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Rajoitukset suoja-alueella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Suoja-alueella ei saa ilman lupaa: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1) harjoittaa laitesukellusta eikä merenkulkuun tavanomaisesti kuulumatonta vedenalaista toimintaa;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2) kalastaa pohjaa laahaavalla tai raskaalla pohjaan ankkuroitavalla pyydyksellä, kuten nuotalla, troolilla tai isorysällä;</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3) ankkuroida suomalaisiin merikarttoihin merkittyjen ankkuripaikkojen ulkopuolelle muulla kuin huviveneellä, ellei se ole merenkulun turvallisuuden, ylivoimaisen esteen tai hätätilanteen takia välttämätöntä;</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4) liikkua yleisellä vesialueella yleisen väylän ulkopuolella 100 metriä lähempänä sellaisia puolustusvoimien käytössä olevia maa-alueita, joille maihinnousu on lain nojalla merkitty kielletyksi.</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Mitä 1 momentissa säädetään, ei koske viranomaista sen hoitaessa virkatehtäviään. Muun kuin aluevalvontaviranomaisen toiminnasta on kuitenkin ilmoitettava 20 §:ssä tarkoitetulle lupaviranomaiselle.</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2" w:name="P18"/>
      <w:r w:rsidRPr="00B43E54">
        <w:rPr>
          <w:rFonts w:ascii="Times New Roman" w:eastAsia="Times New Roman" w:hAnsi="Times New Roman" w:cs="Times New Roman"/>
          <w:b/>
          <w:bCs/>
          <w:sz w:val="27"/>
          <w:szCs w:val="27"/>
          <w:lang w:eastAsia="fi-FI"/>
        </w:rPr>
        <w:t>18 §</w:t>
      </w:r>
      <w:bookmarkEnd w:id="22"/>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Aluevalvonnan tehostaminen suoja-alueella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Suomen alueellisen koskemattomuuden turvaamisen vuoksi välttämättömästä syystä voidaan tasavallan presidentin asetuksella tehostaa aluevalvontaa suoja-alueella säätämällä 17 §:ssä tarkoitettu luvanvarainen toiminta suoja-alueella keskeytettäväksi, jollei sen jatkamiseen myönnetä eri lupaa. Asetuksen voimassaoloaika voi olla enintään kolme kuukautta kerrallaan, ja asetus on kumottava heti, kun tarvetta aluevalvonnan tehostamiseen ei enää ole.</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Asetuksen voimassa ollessa suoja-alueella ei saa asunnolle tai vapaa-ajanasunnolle kulkemista lukuun ottamatta liikkua yleisten väylien ulkopuolella eikä ankkuroida tai pysähtyä muuten kuin pakottavasta syystä.</w:t>
      </w:r>
    </w:p>
    <w:p w:rsidR="00B43E54" w:rsidRPr="00B43E54" w:rsidRDefault="00B43E54" w:rsidP="00B43E5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23" w:name="O0L5"/>
      <w:r w:rsidRPr="00B43E54">
        <w:rPr>
          <w:rFonts w:ascii="Times New Roman" w:eastAsia="Times New Roman" w:hAnsi="Times New Roman" w:cs="Times New Roman"/>
          <w:b/>
          <w:bCs/>
          <w:sz w:val="36"/>
          <w:szCs w:val="36"/>
          <w:lang w:eastAsia="fi-FI"/>
        </w:rPr>
        <w:t>5 luku</w:t>
      </w:r>
      <w:bookmarkEnd w:id="23"/>
    </w:p>
    <w:p w:rsidR="00B43E54" w:rsidRPr="00B43E54" w:rsidRDefault="00B43E54" w:rsidP="00B43E5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B43E54">
        <w:rPr>
          <w:rFonts w:ascii="Times New Roman" w:eastAsia="Times New Roman" w:hAnsi="Times New Roman" w:cs="Times New Roman"/>
          <w:b/>
          <w:bCs/>
          <w:sz w:val="36"/>
          <w:szCs w:val="36"/>
          <w:lang w:eastAsia="fi-FI"/>
        </w:rPr>
        <w:t>Lupa-asiat</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4" w:name="P19"/>
      <w:r w:rsidRPr="00B43E54">
        <w:rPr>
          <w:rFonts w:ascii="Times New Roman" w:eastAsia="Times New Roman" w:hAnsi="Times New Roman" w:cs="Times New Roman"/>
          <w:b/>
          <w:bCs/>
          <w:sz w:val="27"/>
          <w:szCs w:val="27"/>
          <w:lang w:eastAsia="fi-FI"/>
        </w:rPr>
        <w:lastRenderedPageBreak/>
        <w:t>19 §</w:t>
      </w:r>
      <w:bookmarkEnd w:id="24"/>
      <w:r w:rsidRPr="00B43E54">
        <w:rPr>
          <w:rFonts w:ascii="Times New Roman" w:eastAsia="Times New Roman" w:hAnsi="Times New Roman" w:cs="Times New Roman"/>
          <w:b/>
          <w:bCs/>
          <w:sz w:val="27"/>
          <w:szCs w:val="27"/>
          <w:lang w:eastAsia="fi-FI"/>
        </w:rPr>
        <w:t xml:space="preserve"> (6.3.2015/195) [HE 296/2014]</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Luvan myöntämisen ja peruuttamisen edellytykset</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Lupa 12 §:ssä tarkoitettuun merenpohjan tutkimiseen ja kartoittamiseen, 13 §:ssä tarkoitettuun maaperän tutkimiseen, 14 §:ssä tarkoitettuun tutkimiseen ilma-aluksesta sekä 17 §:n 1 momentissa tarkoitettuun toimintaan myönnetään, jollei toiminta vaaranna Suomen aluevalvontaa tai jos vaaraa voidaan lupamääräyksillä olennaisesti vähentää.</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Luvassa voidaan antaa aluevalvonnan ja luvan hakijan turvallisuuden kannalta tarpeellisia määräyksiä toiminnasta, siinä käytettävästä välineistöstä ja sen teknisistä ominaisuuksista sekä toiminta-alueesta ja -ajasta.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Luvan perusteella otetut tallenteet voidaan lupamääräysten noudattamisen valvomiseksi määrätä esitettäviksi lupaviranomaiselle. Lupaviranomainen voi rajoittaa tallenteiden julkaisemista tai kieltää sen, jos materiaaliin sisältyy maanpuolustuksen kannalta tärkeää tietoa, jonka julkistaminen voisi vahingoittaa tai vaarantaa maanpuolustuksen etua.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Lupa voidaan peruuttaa, jos:</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1) luvan saaja rikkoo lupamääräyksiä;</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2) luvan hakija on antanut toiminnasta tai sen tarkoituksesta harhaanjohtavia tietoja lupaviranomaiselle; taikka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3) lupaharkintaan vaikuttavissa olosuhteissa on luvan myöntämisen jälkeen tapahtunut olennainen muutos.</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5" w:name="P20"/>
      <w:r w:rsidRPr="00B43E54">
        <w:rPr>
          <w:rFonts w:ascii="Times New Roman" w:eastAsia="Times New Roman" w:hAnsi="Times New Roman" w:cs="Times New Roman"/>
          <w:b/>
          <w:bCs/>
          <w:sz w:val="27"/>
          <w:szCs w:val="27"/>
          <w:lang w:eastAsia="fi-FI"/>
        </w:rPr>
        <w:t>20 §</w:t>
      </w:r>
      <w:bookmarkEnd w:id="25"/>
      <w:r w:rsidRPr="00B43E54">
        <w:rPr>
          <w:rFonts w:ascii="Times New Roman" w:eastAsia="Times New Roman" w:hAnsi="Times New Roman" w:cs="Times New Roman"/>
          <w:b/>
          <w:bCs/>
          <w:sz w:val="27"/>
          <w:szCs w:val="27"/>
          <w:lang w:eastAsia="fi-FI"/>
        </w:rPr>
        <w:t xml:space="preserve"> (28.6.2013/514) [HE 8/2013]</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Lupaviranomainen ja lupahakemus</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Luvan myöntämistä 12–14 §:ssä tarkoitettuun toimintaan koskevan asian käsittelee ja ratkaisee pääesikunta. Luvan myöntämistä 17 §:ssä tarkoitettuun toimintaan koskevan asian käsittelee ja ratkaisee merivoimien esikunta.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Luvan peruuttamista koskevan asian ratkaisee pääesikunta.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 xml:space="preserve">3 momentti on kumottu L:lla 6.3.2015/195. </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Lupahakemukseen on liitettävä selvitys toiminnasta sekä siinä käytettävistä välineistä ja laitteista.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Lupaviranomaisesta sekä luvan hakemisesta ja hakemukseen liitettävistä lupaharkinnan kannalta tarpeellisista selvityksistä samoin kuin luvan voimassaolosta säädetään tarkemmin valtioneuvoston asetuksella.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 xml:space="preserve">Ks. </w:t>
      </w:r>
      <w:proofErr w:type="spellStart"/>
      <w:r w:rsidRPr="00B43E54">
        <w:rPr>
          <w:rFonts w:ascii="Times New Roman" w:eastAsia="Times New Roman" w:hAnsi="Times New Roman" w:cs="Times New Roman"/>
          <w:sz w:val="24"/>
          <w:szCs w:val="24"/>
          <w:lang w:eastAsia="fi-FI"/>
        </w:rPr>
        <w:t>VNa</w:t>
      </w:r>
      <w:proofErr w:type="spellEnd"/>
      <w:r w:rsidRPr="00B43E54">
        <w:rPr>
          <w:rFonts w:ascii="Times New Roman" w:eastAsia="Times New Roman" w:hAnsi="Times New Roman" w:cs="Times New Roman"/>
          <w:sz w:val="24"/>
          <w:szCs w:val="24"/>
          <w:lang w:eastAsia="fi-FI"/>
        </w:rPr>
        <w:t xml:space="preserve"> aluevalvonnasta 971/2000 2 luku.</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6" w:name="P21"/>
      <w:r w:rsidRPr="00B43E54">
        <w:rPr>
          <w:rFonts w:ascii="Times New Roman" w:eastAsia="Times New Roman" w:hAnsi="Times New Roman" w:cs="Times New Roman"/>
          <w:b/>
          <w:bCs/>
          <w:sz w:val="27"/>
          <w:szCs w:val="27"/>
          <w:lang w:eastAsia="fi-FI"/>
        </w:rPr>
        <w:t>21 §</w:t>
      </w:r>
      <w:bookmarkEnd w:id="26"/>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lastRenderedPageBreak/>
        <w:t>Luvan maksuttomuus</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Luvasta 17 §:ssä tarkoitettuun toimintaan ei peritä maksua.</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7" w:name="P22"/>
      <w:r w:rsidRPr="00B43E54">
        <w:rPr>
          <w:rFonts w:ascii="Times New Roman" w:eastAsia="Times New Roman" w:hAnsi="Times New Roman" w:cs="Times New Roman"/>
          <w:b/>
          <w:bCs/>
          <w:sz w:val="27"/>
          <w:szCs w:val="27"/>
          <w:lang w:eastAsia="fi-FI"/>
        </w:rPr>
        <w:t>22 §</w:t>
      </w:r>
      <w:bookmarkEnd w:id="27"/>
      <w:r w:rsidRPr="00B43E54">
        <w:rPr>
          <w:rFonts w:ascii="Times New Roman" w:eastAsia="Times New Roman" w:hAnsi="Times New Roman" w:cs="Times New Roman"/>
          <w:b/>
          <w:bCs/>
          <w:sz w:val="27"/>
          <w:szCs w:val="27"/>
          <w:lang w:eastAsia="fi-FI"/>
        </w:rPr>
        <w:t xml:space="preserve"> (7.8.2015/933) [HE 230/2014]</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Muutoksenhaku</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Pääesikunnan ja merivoimien esikunnan tässä luvussa tarkoitetussa lupa-asiassa tekemään päätökseen saa vaatia oikaisua siten kuin hallintolaissa (434/2003) säädetään.</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Oikaisuvaatimukseen annettuun päätökseen saa hakea muutosta valittamalla hallinto-oikeuteen siten kuin hallintolainkäyttölaissa (586/1996) säädetään. Hallinto-oikeuden päätökseen saa hakea muutosta valittamalla vain, jos korkein hallinto-oikeus myöntää valitusluvan.</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Luvan peruuttamista koskevaa päätöstä noudatetaan muutoksenhausta huolimatta, jollei muutoksenhakuviranomainen kiellä täytäntöönpanoa.</w:t>
      </w:r>
    </w:p>
    <w:p w:rsidR="00B43E54" w:rsidRPr="00B43E54" w:rsidRDefault="00B43E54" w:rsidP="00B43E5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28" w:name="O0L6"/>
      <w:r w:rsidRPr="00B43E54">
        <w:rPr>
          <w:rFonts w:ascii="Times New Roman" w:eastAsia="Times New Roman" w:hAnsi="Times New Roman" w:cs="Times New Roman"/>
          <w:b/>
          <w:bCs/>
          <w:sz w:val="36"/>
          <w:szCs w:val="36"/>
          <w:lang w:eastAsia="fi-FI"/>
        </w:rPr>
        <w:t>6 luku</w:t>
      </w:r>
      <w:bookmarkEnd w:id="28"/>
    </w:p>
    <w:p w:rsidR="00B43E54" w:rsidRPr="00B43E54" w:rsidRDefault="00B43E54" w:rsidP="00B43E5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B43E54">
        <w:rPr>
          <w:rFonts w:ascii="Times New Roman" w:eastAsia="Times New Roman" w:hAnsi="Times New Roman" w:cs="Times New Roman"/>
          <w:b/>
          <w:bCs/>
          <w:sz w:val="36"/>
          <w:szCs w:val="36"/>
          <w:lang w:eastAsia="fi-FI"/>
        </w:rPr>
        <w:t>Aluevalvontaviranomaiset, niiden tehtävät ja toimivalta</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9" w:name="P23"/>
      <w:r w:rsidRPr="00B43E54">
        <w:rPr>
          <w:rFonts w:ascii="Times New Roman" w:eastAsia="Times New Roman" w:hAnsi="Times New Roman" w:cs="Times New Roman"/>
          <w:b/>
          <w:bCs/>
          <w:sz w:val="27"/>
          <w:szCs w:val="27"/>
          <w:lang w:eastAsia="fi-FI"/>
        </w:rPr>
        <w:t>23 §</w:t>
      </w:r>
      <w:bookmarkEnd w:id="29"/>
      <w:r w:rsidRPr="00B43E54">
        <w:rPr>
          <w:rFonts w:ascii="Times New Roman" w:eastAsia="Times New Roman" w:hAnsi="Times New Roman" w:cs="Times New Roman"/>
          <w:b/>
          <w:bCs/>
          <w:sz w:val="27"/>
          <w:szCs w:val="27"/>
          <w:lang w:eastAsia="fi-FI"/>
        </w:rPr>
        <w:t xml:space="preserve"> (6.3.2015/195) [HE 296/2014]</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Aluevalvontaviranomaiset</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Aluevalvontaviranomaisia ovat sotilas-, rajavartio-, poliisi- ja tulliviranomaiset sekä niiden aluevalvontaan määrätyt virkamiehet.</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Liikennevirasto ja Liikenteen turvallisuusvirasto toimivat aluevalvontaviranomaisina toimialoillaan.</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Puolustusministeriö johtaa ja sovittaa yhteen aluevalvontaviranomaisten toimintaa tämän lain soveltamisalaan kuuluvissa asioissa, jollei puolustusvoimien ylipäällikön toimivallasta muuta johdu.</w:t>
      </w:r>
    </w:p>
    <w:p w:rsidR="00B43E54" w:rsidRPr="00B43E54" w:rsidRDefault="00B43E54" w:rsidP="00B43E54">
      <w:pPr>
        <w:numPr>
          <w:ilvl w:val="0"/>
          <w:numId w:val="3"/>
        </w:num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Viittauksia muualta lainsäädännöstä</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0" w:name="P24"/>
      <w:r w:rsidRPr="00B43E54">
        <w:rPr>
          <w:rFonts w:ascii="Times New Roman" w:eastAsia="Times New Roman" w:hAnsi="Times New Roman" w:cs="Times New Roman"/>
          <w:b/>
          <w:bCs/>
          <w:sz w:val="27"/>
          <w:szCs w:val="27"/>
          <w:lang w:eastAsia="fi-FI"/>
        </w:rPr>
        <w:t>24 §</w:t>
      </w:r>
      <w:bookmarkEnd w:id="30"/>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Aluevalvontaviranomaisten tehtävät</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Sotilasviranomaisten tehtävänä on huolehtia aluevalvonnan toimeenpanosta sekä aluevalvontaviranomaisten yhteistoiminnasta.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Rajavartiolaitos huolehtii aluevalvonnasta valtakunnan rajoilla sekä siellä, minne sen toiminta rajavartiolain (578/2005) 4 §:n mukaan kohdentuu. (15.7.2005/589) [HE 6/2005]</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lastRenderedPageBreak/>
        <w:t>Muut aluevalvontaviranomaiset osallistuvat aluevalvontaan varsinaisten tehtäviensä yhteydessä. Niiden on ilmoitettava sotilas- tai rajavartioviranomaiselle aluerikkomuksesta ja alueloukkauksesta taikka aluerikkomuksen tai alueloukkauksen uhasta sekä ryhdyttävä käytettävissään olevin keinoin toimenpiteisiin aluerikkomuksen ja alueloukkauksen estämiseksi.</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1" w:name="P24a"/>
      <w:r w:rsidRPr="00B43E54">
        <w:rPr>
          <w:rFonts w:ascii="Times New Roman" w:eastAsia="Times New Roman" w:hAnsi="Times New Roman" w:cs="Times New Roman"/>
          <w:b/>
          <w:bCs/>
          <w:sz w:val="27"/>
          <w:szCs w:val="27"/>
          <w:lang w:eastAsia="fi-FI"/>
        </w:rPr>
        <w:t>24 a §</w:t>
      </w:r>
      <w:bookmarkEnd w:id="31"/>
      <w:r w:rsidRPr="00B43E54">
        <w:rPr>
          <w:rFonts w:ascii="Times New Roman" w:eastAsia="Times New Roman" w:hAnsi="Times New Roman" w:cs="Times New Roman"/>
          <w:b/>
          <w:bCs/>
          <w:sz w:val="27"/>
          <w:szCs w:val="27"/>
          <w:lang w:eastAsia="fi-FI"/>
        </w:rPr>
        <w:t xml:space="preserve"> (6.3.2015/195) [HE 296/2014]</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proofErr w:type="gramStart"/>
      <w:r w:rsidRPr="00B43E54">
        <w:rPr>
          <w:rFonts w:ascii="Times New Roman" w:eastAsia="Times New Roman" w:hAnsi="Times New Roman" w:cs="Times New Roman"/>
          <w:b/>
          <w:bCs/>
          <w:sz w:val="27"/>
          <w:szCs w:val="27"/>
          <w:lang w:eastAsia="fi-FI"/>
        </w:rPr>
        <w:t>Nimetyn ilmaliikennepalvelujen tarjoajan ja ilmatilan hallintayksikön aluevalvontatehtävät</w:t>
      </w:r>
      <w:proofErr w:type="gramEnd"/>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Ilmailulaissa tarkoitettu ilmaliikennepalvelujen tarjoaja sekä ilmatilan joustavaa käyttöä koskevista yhteisistä säännöistä annetussa komission asetuksessa (EY) N:o 2150/2005 tarkoitettu ilmatilan hallintayksikkö avustavat aluevalvontaviranomaisia hoitamalla tässä laissa tarkoitettuja aluevalvontatehtäviä omalla toimialallaan, ei kuitenkaan merkittävää julkisen vallan käyttöä sisältävää tehtävää.</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2" w:name="P24b"/>
      <w:r w:rsidRPr="00B43E54">
        <w:rPr>
          <w:rFonts w:ascii="Times New Roman" w:eastAsia="Times New Roman" w:hAnsi="Times New Roman" w:cs="Times New Roman"/>
          <w:b/>
          <w:bCs/>
          <w:sz w:val="27"/>
          <w:szCs w:val="27"/>
          <w:lang w:eastAsia="fi-FI"/>
        </w:rPr>
        <w:t>24 b §</w:t>
      </w:r>
      <w:bookmarkEnd w:id="32"/>
      <w:r w:rsidRPr="00B43E54">
        <w:rPr>
          <w:rFonts w:ascii="Times New Roman" w:eastAsia="Times New Roman" w:hAnsi="Times New Roman" w:cs="Times New Roman"/>
          <w:b/>
          <w:bCs/>
          <w:sz w:val="27"/>
          <w:szCs w:val="27"/>
          <w:lang w:eastAsia="fi-FI"/>
        </w:rPr>
        <w:t xml:space="preserve"> (6.3.2015/195) [HE 296/2014]</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Aluerikkomuksesta ja alueloukkauksesta ilmoittaminen</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Ilmaliikennepalvelujen tarjoajan ja ilmatilan hallintayksikön on ilmoitettava sotilas- tai rajavartioviranomaiselle havaitsemastaan aluerikkomuksesta ja alueloukkauksesta taikka aluerikkomuksen tai alueloukkauksen uhasta sekä ryhdyttävä käytettävissään olevin keinoin toimenpiteisiin aluerikkomuksen ja alueloukkauksen estämiseksi.</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3" w:name="P24c"/>
      <w:r w:rsidRPr="00B43E54">
        <w:rPr>
          <w:rFonts w:ascii="Times New Roman" w:eastAsia="Times New Roman" w:hAnsi="Times New Roman" w:cs="Times New Roman"/>
          <w:b/>
          <w:bCs/>
          <w:sz w:val="27"/>
          <w:szCs w:val="27"/>
          <w:lang w:eastAsia="fi-FI"/>
        </w:rPr>
        <w:t>24 c §</w:t>
      </w:r>
      <w:bookmarkEnd w:id="33"/>
      <w:r w:rsidRPr="00B43E54">
        <w:rPr>
          <w:rFonts w:ascii="Times New Roman" w:eastAsia="Times New Roman" w:hAnsi="Times New Roman" w:cs="Times New Roman"/>
          <w:b/>
          <w:bCs/>
          <w:sz w:val="27"/>
          <w:szCs w:val="27"/>
          <w:lang w:eastAsia="fi-FI"/>
        </w:rPr>
        <w:t xml:space="preserve"> (6.3.2015/195) [HE 296/2014]</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Valtion ilma-aluksen aluevalvontatehtävän turvaaminen</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Ilmaliikennepalvelujen tarjoajan ja ilmatilan hallintayksikön on turvattava aluevalvontaviranomaisen pyynnöstä ilmatilan esteetön käyttö aluevalvontatehtävää suorittavalle valtionilma-alukselle.</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Siviili- ja sotilasilmailun yhteensovittamisesta säädetään ilmailulain 107 §:</w:t>
      </w:r>
      <w:proofErr w:type="spellStart"/>
      <w:r w:rsidRPr="00B43E54">
        <w:rPr>
          <w:rFonts w:ascii="Times New Roman" w:eastAsia="Times New Roman" w:hAnsi="Times New Roman" w:cs="Times New Roman"/>
          <w:sz w:val="24"/>
          <w:szCs w:val="24"/>
          <w:lang w:eastAsia="fi-FI"/>
        </w:rPr>
        <w:t>ssä</w:t>
      </w:r>
      <w:proofErr w:type="spellEnd"/>
      <w:r w:rsidRPr="00B43E54">
        <w:rPr>
          <w:rFonts w:ascii="Times New Roman" w:eastAsia="Times New Roman" w:hAnsi="Times New Roman" w:cs="Times New Roman"/>
          <w:sz w:val="24"/>
          <w:szCs w:val="24"/>
          <w:lang w:eastAsia="fi-FI"/>
        </w:rPr>
        <w:t>.</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4" w:name="P25"/>
      <w:r w:rsidRPr="00B43E54">
        <w:rPr>
          <w:rFonts w:ascii="Times New Roman" w:eastAsia="Times New Roman" w:hAnsi="Times New Roman" w:cs="Times New Roman"/>
          <w:b/>
          <w:bCs/>
          <w:sz w:val="27"/>
          <w:szCs w:val="27"/>
          <w:lang w:eastAsia="fi-FI"/>
        </w:rPr>
        <w:t>25 §</w:t>
      </w:r>
      <w:bookmarkEnd w:id="34"/>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Huomautus ja varoitus sekä aluevalvonta viranomaisen määräykset</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Aluevalvontaviranomaisella on tässä laissa säädettyä tehtävää suorittaessaan oikeus antaa huomautus ja tarvittaessa varoitus sille, joka rikkoo tai on vaarassa rikkoa tämän lain tai sen nojalla annettuja säännöksiä tai määräyksiä.</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Jos joku 1 momentissa tarkoitetusta huomautuksesta tai varoituksesta huolimatta ei noudata sitä kieltoa tai määräystä, jota huomautus tai varoitus koskee, aluevalvontaviranomaisella on yksittäistapauksessa oikeus:</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1) määrätä suoja-alueella noudatettaviksi annettuja säännöksiä tai määräyksiä rikkova poistumaan suoja-alueelta;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lastRenderedPageBreak/>
        <w:t>2) määrätä Suomen alueella lainvastaisesti oleva vieraan valtion sotilas, sotilasosasto, sotilasajoneuvo, valtionalus tai valtionilma-alus poistumaan Suomen alueelta;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3) määrätä ajoneuvo tai alus pysäytettäväksi sekä ilma-alus laskeutumaan, jos toimenpide on tarpeen aluerikkomuksen tai alueloukkauksen estämiseksi tai selvittämiseksi;</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4) määrätä ajoneuvo, ilma-alus tai alus siirrettäväksi, jos toimenpide on tarpeen aluerikkomuksen tai alueloukkauksen jatkamisen estämiseksi tai mainitun rikoksen selvittämiseksi.</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5" w:name="P26"/>
      <w:r w:rsidRPr="00B43E54">
        <w:rPr>
          <w:rFonts w:ascii="Times New Roman" w:eastAsia="Times New Roman" w:hAnsi="Times New Roman" w:cs="Times New Roman"/>
          <w:b/>
          <w:bCs/>
          <w:sz w:val="27"/>
          <w:szCs w:val="27"/>
          <w:lang w:eastAsia="fi-FI"/>
        </w:rPr>
        <w:t>26 §</w:t>
      </w:r>
      <w:bookmarkEnd w:id="35"/>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Vesiliikenteen tilapäinen keskeyttäminen</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Puolustusministeriö voi valtakunnan turvallisuuden kannalta välttämättömistä syistä enintään seitsemäksi vuorokaudeksi kerrallaan kieltää vesiliikenteen sellaisella rajoitetulla Suomen aluevesien osalla, jolla aluevalvontaviranomaisen sotilaallisten voimakeinojen käyttö tai niiden käyttöön liittyvät vaikutuksiltaan merkittävät harjoitukset voivat vaarantaa vesillä liikkuvien turvallisuutta.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Ennen 1 momentissa tarkoitetun päätöksen tekemistä on kuultava merenkulkuviranomaisia. Merenkulkuviranomaiset vastaavat 1 momentissa tarkoitetun päätöksen tiedottamisesta asianomaisille ja osallistuvat päätöksen toimeenpanoon.</w:t>
      </w:r>
    </w:p>
    <w:p w:rsidR="00B43E54" w:rsidRPr="00B43E54" w:rsidRDefault="00B43E54" w:rsidP="00B43E54">
      <w:pPr>
        <w:numPr>
          <w:ilvl w:val="0"/>
          <w:numId w:val="4"/>
        </w:num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Viittauksia muualta lainsäädännöstä</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6" w:name="P27"/>
      <w:r w:rsidRPr="00B43E54">
        <w:rPr>
          <w:rFonts w:ascii="Times New Roman" w:eastAsia="Times New Roman" w:hAnsi="Times New Roman" w:cs="Times New Roman"/>
          <w:b/>
          <w:bCs/>
          <w:sz w:val="27"/>
          <w:szCs w:val="27"/>
          <w:lang w:eastAsia="fi-FI"/>
        </w:rPr>
        <w:t>27 §</w:t>
      </w:r>
      <w:bookmarkEnd w:id="36"/>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Henkilöllisyyden selvittäminen ja henkilön kiinniottaminen</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Aluevalvontaviranomaisella on tässä laissa säädettyä yksittäistä tehtävää suorittaessaan oikeus saada jokaiselta tiedot tämän nimestä, henkilötunnuksesta tai, jos henkilötunnusta ei ole, syntymäajasta ja kansalaisuudesta sekä paikasta, josta hän on tavoitettavissa.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Edellä 23 §:n 1 momentissa tarkoitetulla aluevalvontaviranomaisella on oikeus ottaa kiinni se,</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1) joka kieltäytyy antamasta 1 momentissa tarkoitettuja tietoja tai antaa todennäköisesti virheellisen tiedon; taikka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2) jonka kiinniottaminen on tarpeen alueloukkauksen jatkamisen estämiseksi tai selvittämiseksi.</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Kiinni otettu on päästettävä vapaaksi heti, kun tarvittavat 2 momentin 1 kohdassa tarkoitetut tiedot on saatu tai 2 momentin 2 kohdassa sanottu tarkoitus on saavutettu. Kiinni otettu on kuitenkin päästettävä vapaaksi viimeistään 24 tunnin kuluttua kiinniottamisesta, jollei häntä pidätetä siten kuin pakkokeinolaissa (806/2011) säädetään. (22.7.2011/842) [HE 222/2010]</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Kiinni otetulle on heti ilmoitettava kiinniottamisen syy. Tämän lain perusteella kiinni otetun kohteluun sovelletaan, mitä poliisin säilyttämien henkilöiden kohtelusta annetussa laissa (841/2006) säädetään. (29.9.2006/846) [HE 90/2005]</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7" w:name="P28"/>
      <w:r w:rsidRPr="00B43E54">
        <w:rPr>
          <w:rFonts w:ascii="Times New Roman" w:eastAsia="Times New Roman" w:hAnsi="Times New Roman" w:cs="Times New Roman"/>
          <w:b/>
          <w:bCs/>
          <w:sz w:val="27"/>
          <w:szCs w:val="27"/>
          <w:lang w:eastAsia="fi-FI"/>
        </w:rPr>
        <w:lastRenderedPageBreak/>
        <w:t>28 §</w:t>
      </w:r>
      <w:bookmarkEnd w:id="37"/>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Turvallisuustarkastus</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Aluevalvontaviranomaisella on 27 §:ssä tarkoitetun kiinniottamisen yhteydessä oikeus tarkastaa henkilö, jos se on välttämätöntä sen varmistamiseksi, ettei hänellä ole hallussaan esineitä tai aineita, joilla hän voi vaarantaa kiinniottamisen taikka aiheuttaa vaaraa itselleen tai muille.</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Vaaralliset esineet ja aineet on tarvittaessa otettava tarkastettavalta pois. Ne on palautettava hänelle vapaaksi päästämisen yhteydessä, jollei palauttamiselle ole lain mukaan estettä.</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8" w:name="P29"/>
      <w:r w:rsidRPr="00B43E54">
        <w:rPr>
          <w:rFonts w:ascii="Times New Roman" w:eastAsia="Times New Roman" w:hAnsi="Times New Roman" w:cs="Times New Roman"/>
          <w:b/>
          <w:bCs/>
          <w:sz w:val="27"/>
          <w:szCs w:val="27"/>
          <w:lang w:eastAsia="fi-FI"/>
        </w:rPr>
        <w:t>29 §</w:t>
      </w:r>
      <w:bookmarkEnd w:id="38"/>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Ajoneuvon ja aluksen siirtäminen</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Aluevalvontaviranomaisella on oikeus siirtää ajoneuvo, ilma-alus tai alus, jos se on välttämätöntä 25 §:n 2 momentin 4 kohdassa tarkoitetun määräyksen panemiseksi täytäntöön.</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9" w:name="P30"/>
      <w:r w:rsidRPr="00B43E54">
        <w:rPr>
          <w:rFonts w:ascii="Times New Roman" w:eastAsia="Times New Roman" w:hAnsi="Times New Roman" w:cs="Times New Roman"/>
          <w:b/>
          <w:bCs/>
          <w:sz w:val="27"/>
          <w:szCs w:val="27"/>
          <w:lang w:eastAsia="fi-FI"/>
        </w:rPr>
        <w:t>30 §</w:t>
      </w:r>
      <w:bookmarkEnd w:id="39"/>
      <w:r w:rsidRPr="00B43E54">
        <w:rPr>
          <w:rFonts w:ascii="Times New Roman" w:eastAsia="Times New Roman" w:hAnsi="Times New Roman" w:cs="Times New Roman"/>
          <w:b/>
          <w:bCs/>
          <w:sz w:val="27"/>
          <w:szCs w:val="27"/>
          <w:lang w:eastAsia="fi-FI"/>
        </w:rPr>
        <w:t xml:space="preserve"> (6.3.2015/195) [HE 296/2014]</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Tekninen valvonta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Puolustusvoimilla ja rajavartiolaitoksella on hallinnassaan olevalla alueella sekä meren rannikolla, merellä ja ilmatilassa oikeus suorittaa muuhun kuin vakituisena asuntona olevaan rakennukseen tai muutoin kotirauhan piiriin kuuluvaan rakennukseen tai alueeseen kohdistuvaa teknistä valvontaa osana aluevalvontaa sekä 44 §:ssä ja rikoslain (39/1889) 17 luvun 7 b §:ssä tarkoitettujen rikosten ennalta estämiseksi, sanotuista rikoksista epäiltyjen tunnistamiseksi sekä erityisten valvontakohteiden vartioimiseksi.</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Teknisellä valvonnalla tarkoitetaan meriliikenteen, ilmaliikenteen tai erityisen kohteen valvonnan yhteydessä ennalta määräämättömiin henkilöihin kohdistuvaa teknisellä laitteella tapahtuvaa katselua tai kuuntelua sekä kuvan tai äänen automaattista tallentamista. Teknisessä valvonnassa syntyneet tallenteet, joita ei ole liitetty esitutkinta-aineistoon, on hävitettävä viimeistään vuoden kuluttua siitä, kun aineistoa ei enää todennäköisesti tarvita siihen tarkoitukseen, mihin se on hankittu.</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Teknisestä valvonnasta ilmatilassa, merellä ja meren rannikolta merelle ei erikseen ilmoiteta. Muusta teknisestä valvonnasta ilmoitetaan sopivalla merkillä.</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0" w:name="P30a"/>
      <w:r w:rsidRPr="00B43E54">
        <w:rPr>
          <w:rFonts w:ascii="Times New Roman" w:eastAsia="Times New Roman" w:hAnsi="Times New Roman" w:cs="Times New Roman"/>
          <w:b/>
          <w:bCs/>
          <w:sz w:val="27"/>
          <w:szCs w:val="27"/>
          <w:lang w:eastAsia="fi-FI"/>
        </w:rPr>
        <w:t>30 a §</w:t>
      </w:r>
      <w:bookmarkEnd w:id="40"/>
      <w:r w:rsidRPr="00B43E54">
        <w:rPr>
          <w:rFonts w:ascii="Times New Roman" w:eastAsia="Times New Roman" w:hAnsi="Times New Roman" w:cs="Times New Roman"/>
          <w:b/>
          <w:bCs/>
          <w:sz w:val="27"/>
          <w:szCs w:val="27"/>
          <w:lang w:eastAsia="fi-FI"/>
        </w:rPr>
        <w:t xml:space="preserve"> (6.3.2015/195) [HE 296/2014]</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Aluevalvonnan tilannekuva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 xml:space="preserve">Puolustusvoimien tehtävänä on koota aluevalvonnan tilannekuvaa Suomen alueellisen koskemattomuuden valvontaa ja turvaamista ja sitä koskevaa päätöksentekoa sekä muiden viranomaisten tukemista varten tarpeellisista aluevalvonnan yhteydessä hankituista tai muilta aluevalvontaviranomaisilta sekä vieraan valtion viranomaisilta ja kansainvälisiltä toimielimiltä saaduista tiedoista. Puolustusvoimilla on lisäksi oikeus tilannekuvaa varten saada </w:t>
      </w:r>
      <w:r w:rsidRPr="00B43E54">
        <w:rPr>
          <w:rFonts w:ascii="Times New Roman" w:eastAsia="Times New Roman" w:hAnsi="Times New Roman" w:cs="Times New Roman"/>
          <w:sz w:val="24"/>
          <w:szCs w:val="24"/>
          <w:lang w:eastAsia="fi-FI"/>
        </w:rPr>
        <w:lastRenderedPageBreak/>
        <w:t>ilmaliikennepalvelun tarjoajalta ja lentoaseman pitäjältä tietoja ilmaliikenteestä sekä muita aluevalvonnan kannalta merkityksellisiä tietoja.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Tilannekuvatietoihin saa sisältyä henkilötietoja, jos ne liittyvät tässä laissa säädettyihin lupiin tai niitä on tarpeen käsitellä valvottaessa lupaehtojen tai tässä laissa säädettyjen liikkumis- ja muiden toimintarajoitusten noudattamista taikka selvitettäessä epäiltyä aluerikkomusta tai alueloukkausta.</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1" w:name="P31"/>
      <w:r w:rsidRPr="00B43E54">
        <w:rPr>
          <w:rFonts w:ascii="Times New Roman" w:eastAsia="Times New Roman" w:hAnsi="Times New Roman" w:cs="Times New Roman"/>
          <w:b/>
          <w:bCs/>
          <w:sz w:val="27"/>
          <w:szCs w:val="27"/>
          <w:lang w:eastAsia="fi-FI"/>
        </w:rPr>
        <w:t>31 §</w:t>
      </w:r>
      <w:bookmarkEnd w:id="41"/>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Voimakeinojen käyttö</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Edellä 23 §:n 1 momentissa tarkoitetulla aluevalvontaviranomaisella on tässä laissa säädettyä tehtävää suorittaessaan oikeus vastarinnan murtamiseksi, henkilön kiinniottamiseksi, ajoneuvon, ilma-aluksen tai aluksen siirtämiseksi tai 25 §:ssä tarkoitetun määräyksen panemiseksi täytäntöön käyttää sellaisia tarpeellisia voimakeinoja, joita tehtävän tärkeys ja kiireellisyys, vastarinnan vaarallisuus, käytettävissä olevat voimavarat sekä muut tilanteen kokonaisarvosteluun vaikuttavat seikat huomioon ottaen voidaan pitää puolustettavina.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Voimakeinojen käyttämisestä päättää aluevalvontaa suorittava aluevalvontaviranomainen, jollei 33 tai 34 §:stä muuta johdu.</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Voimakeinojen käytön liioittelusta säädetään rikoslain 4 luvun 6 §:n 3 momentissa ja 7 §:</w:t>
      </w:r>
      <w:proofErr w:type="spellStart"/>
      <w:r w:rsidRPr="00B43E54">
        <w:rPr>
          <w:rFonts w:ascii="Times New Roman" w:eastAsia="Times New Roman" w:hAnsi="Times New Roman" w:cs="Times New Roman"/>
          <w:sz w:val="24"/>
          <w:szCs w:val="24"/>
          <w:lang w:eastAsia="fi-FI"/>
        </w:rPr>
        <w:t>ssä</w:t>
      </w:r>
      <w:proofErr w:type="spellEnd"/>
      <w:r w:rsidRPr="00B43E54">
        <w:rPr>
          <w:rFonts w:ascii="Times New Roman" w:eastAsia="Times New Roman" w:hAnsi="Times New Roman" w:cs="Times New Roman"/>
          <w:sz w:val="24"/>
          <w:szCs w:val="24"/>
          <w:lang w:eastAsia="fi-FI"/>
        </w:rPr>
        <w:t>. Hätävarjelusta säädetään rikoslain 4 luvun 4 §:ssä ja pakkotilasta saman luvun 5 §:</w:t>
      </w:r>
      <w:proofErr w:type="spellStart"/>
      <w:r w:rsidRPr="00B43E54">
        <w:rPr>
          <w:rFonts w:ascii="Times New Roman" w:eastAsia="Times New Roman" w:hAnsi="Times New Roman" w:cs="Times New Roman"/>
          <w:sz w:val="24"/>
          <w:szCs w:val="24"/>
          <w:lang w:eastAsia="fi-FI"/>
        </w:rPr>
        <w:t>ssä</w:t>
      </w:r>
      <w:proofErr w:type="spellEnd"/>
      <w:r w:rsidRPr="00B43E54">
        <w:rPr>
          <w:rFonts w:ascii="Times New Roman" w:eastAsia="Times New Roman" w:hAnsi="Times New Roman" w:cs="Times New Roman"/>
          <w:sz w:val="24"/>
          <w:szCs w:val="24"/>
          <w:lang w:eastAsia="fi-FI"/>
        </w:rPr>
        <w:t>. (13.6.2003/531) [HE 44/2002]</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2" w:name="P32"/>
      <w:r w:rsidRPr="00B43E54">
        <w:rPr>
          <w:rFonts w:ascii="Times New Roman" w:eastAsia="Times New Roman" w:hAnsi="Times New Roman" w:cs="Times New Roman"/>
          <w:b/>
          <w:bCs/>
          <w:sz w:val="27"/>
          <w:szCs w:val="27"/>
          <w:lang w:eastAsia="fi-FI"/>
        </w:rPr>
        <w:t>32 §</w:t>
      </w:r>
      <w:bookmarkEnd w:id="42"/>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Voimakeinojen käyttöä edeltävät toimenpiteet</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Aluevalvontaviranomaisen on ennen voimakeinojen käyttämistä annettava 25 §:n 1 momentissa tarkoitettu huomautus sekä varoitus voimakeinojen käyttämisestä. Varoitusta voidaan, jos se on välttämätöntä, tehostaa ampumalla varoitustuli.</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Varoituksen tehostamisesta varoitustulella voi päättää aluevalvontaa suorittava virkamies.</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3" w:name="P33"/>
      <w:r w:rsidRPr="00B43E54">
        <w:rPr>
          <w:rFonts w:ascii="Times New Roman" w:eastAsia="Times New Roman" w:hAnsi="Times New Roman" w:cs="Times New Roman"/>
          <w:b/>
          <w:bCs/>
          <w:sz w:val="27"/>
          <w:szCs w:val="27"/>
          <w:lang w:eastAsia="fi-FI"/>
        </w:rPr>
        <w:t>33 §</w:t>
      </w:r>
      <w:bookmarkEnd w:id="43"/>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Sotilaallisten voimakeinojen käyttö</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Puolustusvoimat ja rajavartiolaitos voivat käyttää Suomen alueellisen koskemattomuuden turvaamiseksi tarpeellisia sotilaallisia voimakeinoja. Sotilaallisilla voimakeinoilla tarkoitetaan sotilaan henkilökohtaisen aseen käyttöä voimakkaampaa, sotavarustein tapahtuvaa asevoiman käyttöä.</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Sotilaallisten voimakeinojen käyttämisestä päättää puolustusministeriö, jollei puolustusvoimien ylipäällikön toimivallasta muuta johdu taikka 34 §:ssä toisin säädetä.</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4" w:name="P34"/>
      <w:r w:rsidRPr="00B43E54">
        <w:rPr>
          <w:rFonts w:ascii="Times New Roman" w:eastAsia="Times New Roman" w:hAnsi="Times New Roman" w:cs="Times New Roman"/>
          <w:b/>
          <w:bCs/>
          <w:sz w:val="27"/>
          <w:szCs w:val="27"/>
          <w:lang w:eastAsia="fi-FI"/>
        </w:rPr>
        <w:t>34 §</w:t>
      </w:r>
      <w:bookmarkEnd w:id="44"/>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lastRenderedPageBreak/>
        <w:t>Vihamielisen toiminnan torjuminen</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 xml:space="preserve">Puolustusvoimien ja rajavartiolaitoksen tehtävänä on ryhtyä viivytyksettä kaikkiin tarvittaviin toimenpiteisiin valtakunnan turvallisuutta välittömästi ja vakavasti vaarantavan vihamielisen toiminnan torjumiseksi. Tällöin on tarvittaessa käytettävä sellaisia sotilaallisia voimakeinoja, joita toiminnan vaarallisuus ja muut tilanteen kokonaisarvosteluun vaikuttavat seikat huomioon ottaen voidaan pitää puolustettavina. Toimenpiteeseen ryhtymisestä on viipymättä ilmoitettava puolustusministeriölle. </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Vihamielisellä toiminnalla tarkoitetaan:</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1) vieraan valtion oikeudettomasti Suomen alueeseen kohdistamaa tai Suomen alueella toimeenpanemaa aseellista sotilaallista toimintaa;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2) vieraan valtion aseistetun sota-aluksen tai sotilasilma-aluksen taikka vieraan valtion sotilasajoneuvon tuloa Suomen alueelle aluevalvontaviranomaisen antamasta varoituksesta huolimatta;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3) vieraan valtion sukellusveneen tai muun vedenalaisen kulkuvälineen tuloa luvatta Suomen aluevesille muussa kuin pinta-asemassa;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4) vieraan valtion Suomen alueella oleviin, valtakunnan turvallisuuden kannalta tärkeisiin kohteisiin oikeudettomasti kohdistamaa tiedustelua ja elektronista häirintää;</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5) vieraan valtion aluevalvontatehtävässä olevaan suomalaiseen valtionilma-alukseen tai valtionalukseen oikeudettomasti kohdistamaa elektronista häirintää;</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 xml:space="preserve">6) sitä, että vieras valtio oikeudettomasti käyttää Suomen aluetta 1–5 kohdassa tarkoitetussa toiminnassa </w:t>
      </w:r>
      <w:proofErr w:type="gramStart"/>
      <w:r w:rsidRPr="00B43E54">
        <w:rPr>
          <w:rFonts w:ascii="Times New Roman" w:eastAsia="Times New Roman" w:hAnsi="Times New Roman" w:cs="Times New Roman"/>
          <w:sz w:val="24"/>
          <w:szCs w:val="24"/>
          <w:lang w:eastAsia="fi-FI"/>
        </w:rPr>
        <w:t>kolmatta valtiota</w:t>
      </w:r>
      <w:proofErr w:type="gramEnd"/>
      <w:r w:rsidRPr="00B43E54">
        <w:rPr>
          <w:rFonts w:ascii="Times New Roman" w:eastAsia="Times New Roman" w:hAnsi="Times New Roman" w:cs="Times New Roman"/>
          <w:sz w:val="24"/>
          <w:szCs w:val="24"/>
          <w:lang w:eastAsia="fi-FI"/>
        </w:rPr>
        <w:t xml:space="preserve"> vastaan.</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5" w:name="P34a"/>
      <w:r w:rsidRPr="00B43E54">
        <w:rPr>
          <w:rFonts w:ascii="Times New Roman" w:eastAsia="Times New Roman" w:hAnsi="Times New Roman" w:cs="Times New Roman"/>
          <w:b/>
          <w:bCs/>
          <w:sz w:val="27"/>
          <w:szCs w:val="27"/>
          <w:lang w:eastAsia="fi-FI"/>
        </w:rPr>
        <w:t>34 a §</w:t>
      </w:r>
      <w:bookmarkEnd w:id="45"/>
      <w:r w:rsidRPr="00B43E54">
        <w:rPr>
          <w:rFonts w:ascii="Times New Roman" w:eastAsia="Times New Roman" w:hAnsi="Times New Roman" w:cs="Times New Roman"/>
          <w:b/>
          <w:bCs/>
          <w:sz w:val="27"/>
          <w:szCs w:val="27"/>
          <w:lang w:eastAsia="fi-FI"/>
        </w:rPr>
        <w:t xml:space="preserve"> (6.3.2015/195) [HE 296/2014]</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Voimakeinojen käytön turvaaminen ilmatilassa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Sen lisäksi, mitä ilmailulaissa säädetään ilmatilan käytöstä, ilmaliikennepalvelujen tarjoajan ja ilmatilan hallintayksikön on rajoitettava ilmatilan käyttöä aluevalvontaviranomaisen pyynnöstä tämän lain 31–33 §:ssä säädettyjen voimakeinojen käytön turvaamiseksi ja 34 §:ssä säädetyn vihamielisen toiminnan torjumiseksi sekä tässä tarkoituksessa varattava ilmatilan esteetön käyttö valtionilma-aluksille.</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6" w:name="P35"/>
      <w:r w:rsidRPr="00B43E54">
        <w:rPr>
          <w:rFonts w:ascii="Times New Roman" w:eastAsia="Times New Roman" w:hAnsi="Times New Roman" w:cs="Times New Roman"/>
          <w:b/>
          <w:bCs/>
          <w:sz w:val="27"/>
          <w:szCs w:val="27"/>
          <w:lang w:eastAsia="fi-FI"/>
        </w:rPr>
        <w:t>35 §</w:t>
      </w:r>
      <w:bookmarkEnd w:id="46"/>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Aluerikkomuksen ja alueloukkauksen tutkinta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Aluevalvontaviranomainen huolehtii aluerikkomuksen ja alueloukkauksen alustavasta selvittämisestä. Tarvittaessa asian tarkempi selvittäminen siirretään sotilas- tai rajavartioviranomaiselle.</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lastRenderedPageBreak/>
        <w:t>Aluerikkomuksen ja alueloukkauksen esitutkinnan toimittaa poliisi taikka rajavartiolaitos siten kuin rajavartiolaissa säädetään. (15.7.2005/589) [HE 6/2005]</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 xml:space="preserve">Ks. rajavartiomiehen toimivaltuuksista rikosten ennalta estämiseksi ja selvittämiseksi </w:t>
      </w:r>
      <w:proofErr w:type="spellStart"/>
      <w:r w:rsidRPr="00B43E54">
        <w:rPr>
          <w:rFonts w:ascii="Times New Roman" w:eastAsia="Times New Roman" w:hAnsi="Times New Roman" w:cs="Times New Roman"/>
          <w:sz w:val="24"/>
          <w:szCs w:val="24"/>
          <w:lang w:eastAsia="fi-FI"/>
        </w:rPr>
        <w:t>RajavartioL</w:t>
      </w:r>
      <w:proofErr w:type="spellEnd"/>
      <w:r w:rsidRPr="00B43E54">
        <w:rPr>
          <w:rFonts w:ascii="Times New Roman" w:eastAsia="Times New Roman" w:hAnsi="Times New Roman" w:cs="Times New Roman"/>
          <w:sz w:val="24"/>
          <w:szCs w:val="24"/>
          <w:lang w:eastAsia="fi-FI"/>
        </w:rPr>
        <w:t xml:space="preserve"> 578/2005 41 §.</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7" w:name="P36"/>
      <w:r w:rsidRPr="00B43E54">
        <w:rPr>
          <w:rFonts w:ascii="Times New Roman" w:eastAsia="Times New Roman" w:hAnsi="Times New Roman" w:cs="Times New Roman"/>
          <w:b/>
          <w:bCs/>
          <w:sz w:val="27"/>
          <w:szCs w:val="27"/>
          <w:lang w:eastAsia="fi-FI"/>
        </w:rPr>
        <w:t>36 §</w:t>
      </w:r>
      <w:bookmarkEnd w:id="47"/>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Toimenpiteen kirjaaminen</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Edellä 27 §:ssä tarkoitetusta henkilön kiinniottamisesta ja 28 §:ssä tarkoitetusta omaisuuden haltuun ottamisesta on laadittava pöytäkirja tai tehtävä merkintä muuhun asiakirjaan siten kuin siitä valtioneuvoston asetuksella tarkemmin säädetään.</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 xml:space="preserve">Ks. </w:t>
      </w:r>
      <w:proofErr w:type="spellStart"/>
      <w:r w:rsidRPr="00B43E54">
        <w:rPr>
          <w:rFonts w:ascii="Times New Roman" w:eastAsia="Times New Roman" w:hAnsi="Times New Roman" w:cs="Times New Roman"/>
          <w:sz w:val="24"/>
          <w:szCs w:val="24"/>
          <w:lang w:eastAsia="fi-FI"/>
        </w:rPr>
        <w:t>VNa</w:t>
      </w:r>
      <w:proofErr w:type="spellEnd"/>
      <w:r w:rsidRPr="00B43E54">
        <w:rPr>
          <w:rFonts w:ascii="Times New Roman" w:eastAsia="Times New Roman" w:hAnsi="Times New Roman" w:cs="Times New Roman"/>
          <w:sz w:val="24"/>
          <w:szCs w:val="24"/>
          <w:lang w:eastAsia="fi-FI"/>
        </w:rPr>
        <w:t xml:space="preserve"> aluevalvonnasta 971/2000 26 §.</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8" w:name="P36a"/>
      <w:r w:rsidRPr="00B43E54">
        <w:rPr>
          <w:rFonts w:ascii="Times New Roman" w:eastAsia="Times New Roman" w:hAnsi="Times New Roman" w:cs="Times New Roman"/>
          <w:b/>
          <w:bCs/>
          <w:sz w:val="27"/>
          <w:szCs w:val="27"/>
          <w:lang w:eastAsia="fi-FI"/>
        </w:rPr>
        <w:t>36 a §</w:t>
      </w:r>
      <w:bookmarkEnd w:id="48"/>
      <w:r w:rsidRPr="00B43E54">
        <w:rPr>
          <w:rFonts w:ascii="Times New Roman" w:eastAsia="Times New Roman" w:hAnsi="Times New Roman" w:cs="Times New Roman"/>
          <w:b/>
          <w:bCs/>
          <w:sz w:val="27"/>
          <w:szCs w:val="27"/>
          <w:lang w:eastAsia="fi-FI"/>
        </w:rPr>
        <w:t xml:space="preserve"> (6.3.2015/195) [HE 296/2014]</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Aluevalvonnan lupa- ja valvonta-asioiden rekisteri</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 xml:space="preserve">Aluevalvonnan lupa- ja valvonta-asioiden rekisteri on valtakunnalliseen käyttöön tarkoitettu pysyvä henkilörekisteri. </w:t>
      </w:r>
      <w:proofErr w:type="gramStart"/>
      <w:r w:rsidRPr="00B43E54">
        <w:rPr>
          <w:rFonts w:ascii="Times New Roman" w:eastAsia="Times New Roman" w:hAnsi="Times New Roman" w:cs="Times New Roman"/>
          <w:sz w:val="24"/>
          <w:szCs w:val="24"/>
          <w:lang w:eastAsia="fi-FI"/>
        </w:rPr>
        <w:t>Rekisteriä pidetään tässä laissa tarkoitettua maahantuloa, maassaoloa, liikkumista ja muuta luvanvaraista toimintaa koskevan hakemuksen, ilmoituksen, lausunnon ja päätöksen käsittelemistä sekä tässä laissa tarkoitettujen kieltojen ja rajoitusten ja lupaehtojen noudattamisen valvontaa varten.</w:t>
      </w:r>
      <w:proofErr w:type="gramEnd"/>
      <w:r w:rsidRPr="00B43E54">
        <w:rPr>
          <w:rFonts w:ascii="Times New Roman" w:eastAsia="Times New Roman" w:hAnsi="Times New Roman" w:cs="Times New Roman"/>
          <w:sz w:val="24"/>
          <w:szCs w:val="24"/>
          <w:lang w:eastAsia="fi-FI"/>
        </w:rPr>
        <w:t xml:space="preserve"> Rekisterinpitäjä on pääesikunta sekä aluevalvonta-asioita käsittelevä puolustusvoimien hallintoyksikkö toimialueellaan.</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Rekisteriin saadaan tallettaa Suomen alueelle tulevan, suoja-alueella tai muussa lupaa edellyttävässä kohteessa oleskelevan tai luvanvaraista toimintaa harjoittavan:</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1) nimi, syntymäaika ja henkilötunnus;</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2) sukupuoli;</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3) äidinkieli;</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4) kansalaisuus, kansalaisuudettomuus ja kansallisuus;</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5) syntymävaltio ja syntymäkotikunta;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6) kotikunta ja kotivaltio;</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7) osoite, puhelinnumero ja muu yhteystieto;</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8) matkustusasiakirjan tiedot;</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9) ammatti ja työnantaja.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lastRenderedPageBreak/>
        <w:t>Rekisteriin saadaan lisäksi tallettaa tietoja aluevalvontatehtävään, -toimenpiteeseen tai -tapahtumaan liittyvistä tarpeellisista kuvauksista, olosuhteista ja yksilöinneistä.</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9" w:name="P36b"/>
      <w:r w:rsidRPr="00B43E54">
        <w:rPr>
          <w:rFonts w:ascii="Times New Roman" w:eastAsia="Times New Roman" w:hAnsi="Times New Roman" w:cs="Times New Roman"/>
          <w:b/>
          <w:bCs/>
          <w:sz w:val="27"/>
          <w:szCs w:val="27"/>
          <w:lang w:eastAsia="fi-FI"/>
        </w:rPr>
        <w:t>36 b §</w:t>
      </w:r>
      <w:bookmarkEnd w:id="49"/>
      <w:r w:rsidRPr="00B43E54">
        <w:rPr>
          <w:rFonts w:ascii="Times New Roman" w:eastAsia="Times New Roman" w:hAnsi="Times New Roman" w:cs="Times New Roman"/>
          <w:b/>
          <w:bCs/>
          <w:sz w:val="27"/>
          <w:szCs w:val="27"/>
          <w:lang w:eastAsia="fi-FI"/>
        </w:rPr>
        <w:t xml:space="preserve"> (6.3.2015/195) [HE 296/2014]</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Tietojen poistaminen</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Henkilöä koskevat tiedot poistetaan aluevalvonnan lupa- ja valvonta-asioiden rekisteristä viimeistään viiden vuoden kuluttua päätöksen tekemisestä, luvan raukeamisesta, luvan voimassaoloajan päättymisestä tai viimeisen tiedon rekisteriin merkitsemisestä, jollei tiedon säilyttäminen ole yksittäisen virkatehtävän suorittamiseksi edelleen tarpeellista.</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50" w:name="P37"/>
      <w:r w:rsidRPr="00B43E54">
        <w:rPr>
          <w:rFonts w:ascii="Times New Roman" w:eastAsia="Times New Roman" w:hAnsi="Times New Roman" w:cs="Times New Roman"/>
          <w:b/>
          <w:bCs/>
          <w:sz w:val="27"/>
          <w:szCs w:val="27"/>
          <w:lang w:eastAsia="fi-FI"/>
        </w:rPr>
        <w:t>37 §</w:t>
      </w:r>
      <w:bookmarkEnd w:id="50"/>
      <w:r w:rsidRPr="00B43E54">
        <w:rPr>
          <w:rFonts w:ascii="Times New Roman" w:eastAsia="Times New Roman" w:hAnsi="Times New Roman" w:cs="Times New Roman"/>
          <w:b/>
          <w:bCs/>
          <w:sz w:val="27"/>
          <w:szCs w:val="27"/>
          <w:lang w:eastAsia="fi-FI"/>
        </w:rPr>
        <w:t xml:space="preserve"> (6.3.2015/195) [HE 296/2014]</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Salassa pidettävien tietojen antaminen aluevalvontatehtävää varten</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Aluevalvontaviranomaisella, ilmaliikennepalvelujen tarjoajalla ja ilmatilan hallintayksiköllä on oikeus salassapitosäännösten estämättä antaa toisilleen 30 a ja 36 a §:ssä tarkoitettuja tietoja, joita tiedon saaja tarvitsee aluevalvontatehtävässään.</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Tiedot saadaan luovuttaa myös teknisen käyttöyhteyden avulla.</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51" w:name="P38"/>
      <w:r w:rsidRPr="00B43E54">
        <w:rPr>
          <w:rFonts w:ascii="Times New Roman" w:eastAsia="Times New Roman" w:hAnsi="Times New Roman" w:cs="Times New Roman"/>
          <w:b/>
          <w:bCs/>
          <w:sz w:val="27"/>
          <w:szCs w:val="27"/>
          <w:lang w:eastAsia="fi-FI"/>
        </w:rPr>
        <w:t>38 §</w:t>
      </w:r>
      <w:bookmarkEnd w:id="51"/>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Tarkemmat säännökset toimivaltuuksien ja voimakeinojen käyttämisestä</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Tarkemmat säännökset huomautuksen ja varoituksen antamisesta, tässä luvussa tarkoitettujen toimivaltuuksien ja voimakeinojen käyttämisestä sekä välineistä voimakeinoja käytettäessä annetaan valtioneuvoston asetuksella.</w:t>
      </w:r>
    </w:p>
    <w:p w:rsidR="00B43E54" w:rsidRPr="00B43E54" w:rsidRDefault="00B43E54" w:rsidP="00B43E5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52" w:name="O0L7"/>
      <w:r w:rsidRPr="00B43E54">
        <w:rPr>
          <w:rFonts w:ascii="Times New Roman" w:eastAsia="Times New Roman" w:hAnsi="Times New Roman" w:cs="Times New Roman"/>
          <w:b/>
          <w:bCs/>
          <w:sz w:val="36"/>
          <w:szCs w:val="36"/>
          <w:lang w:eastAsia="fi-FI"/>
        </w:rPr>
        <w:t>7 luku</w:t>
      </w:r>
      <w:bookmarkEnd w:id="52"/>
    </w:p>
    <w:p w:rsidR="00B43E54" w:rsidRPr="00B43E54" w:rsidRDefault="00B43E54" w:rsidP="00B43E5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B43E54">
        <w:rPr>
          <w:rFonts w:ascii="Times New Roman" w:eastAsia="Times New Roman" w:hAnsi="Times New Roman" w:cs="Times New Roman"/>
          <w:b/>
          <w:bCs/>
          <w:sz w:val="36"/>
          <w:szCs w:val="36"/>
          <w:lang w:eastAsia="fi-FI"/>
        </w:rPr>
        <w:t>Erinäiset säännökset</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53" w:name="P39"/>
      <w:r w:rsidRPr="00B43E54">
        <w:rPr>
          <w:rFonts w:ascii="Times New Roman" w:eastAsia="Times New Roman" w:hAnsi="Times New Roman" w:cs="Times New Roman"/>
          <w:b/>
          <w:bCs/>
          <w:sz w:val="27"/>
          <w:szCs w:val="27"/>
          <w:lang w:eastAsia="fi-FI"/>
        </w:rPr>
        <w:t>39 §</w:t>
      </w:r>
      <w:bookmarkEnd w:id="53"/>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Lupa sukellusveneen liikkumiseen muussa kuin pinta-asemassa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Muun kuin 8 §:ssä tarkoitetun sukellusveneen ja vedenalaisen kulkuvälineen on Suomen aluevesillä pysyteltävä pinta-asemassa, jollei sukeltamiseen ole myönnetty lupaa.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Luvan myöntämistä ja peruuttamista koskevan asian käsittelee ja ratkaisee pääesikunta. Luvan myöntämisperusteita ja lupamääräyksiä sekä luvan hakemista, lupa-menettelyä ja muutoksenhakua koskee soveltuvin osin, mitä 19 ja 22 §:ssä säädetään.</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54" w:name="P40"/>
      <w:r w:rsidRPr="00B43E54">
        <w:rPr>
          <w:rFonts w:ascii="Times New Roman" w:eastAsia="Times New Roman" w:hAnsi="Times New Roman" w:cs="Times New Roman"/>
          <w:b/>
          <w:bCs/>
          <w:sz w:val="27"/>
          <w:szCs w:val="27"/>
          <w:lang w:eastAsia="fi-FI"/>
        </w:rPr>
        <w:t>40 §</w:t>
      </w:r>
      <w:bookmarkEnd w:id="54"/>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Kustannusten jako</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lastRenderedPageBreak/>
        <w:t>Kukin aluevalvontaviranomainen suorittaa aluevalvonnasta aiheutuneet kustannukset sille valtion talousarviossa osoitetuista määrärahoista.</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55" w:name="P41"/>
      <w:r w:rsidRPr="00B43E54">
        <w:rPr>
          <w:rFonts w:ascii="Times New Roman" w:eastAsia="Times New Roman" w:hAnsi="Times New Roman" w:cs="Times New Roman"/>
          <w:b/>
          <w:bCs/>
          <w:sz w:val="27"/>
          <w:szCs w:val="27"/>
          <w:lang w:eastAsia="fi-FI"/>
        </w:rPr>
        <w:t>41 §</w:t>
      </w:r>
      <w:bookmarkEnd w:id="55"/>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Haitan ja vahingon korvaaminen</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Alueen omistajalle tai haltijalle maksetaan käyvän hinnan mukainen korvaus haitasta ja vahingosta, joka tälle on aiheutunut 17 §:n 1 momentissa tarkoitetusta rajoituksesta.</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56" w:name="P42"/>
      <w:r w:rsidRPr="00B43E54">
        <w:rPr>
          <w:rFonts w:ascii="Times New Roman" w:eastAsia="Times New Roman" w:hAnsi="Times New Roman" w:cs="Times New Roman"/>
          <w:b/>
          <w:bCs/>
          <w:sz w:val="27"/>
          <w:szCs w:val="27"/>
          <w:lang w:eastAsia="fi-FI"/>
        </w:rPr>
        <w:t>42 §</w:t>
      </w:r>
      <w:bookmarkEnd w:id="56"/>
      <w:r w:rsidRPr="00B43E54">
        <w:rPr>
          <w:rFonts w:ascii="Times New Roman" w:eastAsia="Times New Roman" w:hAnsi="Times New Roman" w:cs="Times New Roman"/>
          <w:b/>
          <w:bCs/>
          <w:sz w:val="27"/>
          <w:szCs w:val="27"/>
          <w:lang w:eastAsia="fi-FI"/>
        </w:rPr>
        <w:t xml:space="preserve"> (6.3.2015/195) [HE 296/2014]</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Salassa pidettävien tietojen antaminen vieraan valtion viranomaiselle ja kansainväliselle toimielimelle</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Puolustusvoimilla on oikeus salassapitosäännösten estämättä antaa 30 a §:ssä tarkoitettua aluevalvonnan tilannekuvaa ja siihen liittyviä tietoja myös vieraan valtion aluevalvonnasta vastaavalle viranomaiselle tai kansainväliselle toimielimelle, jos tiedot ovat tarpeellisia vieraan valtion aluevalvontaa varten.</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Jos 1 momentissa tarkoitettuun tietoon sisältyy toiselta aluevalvontaviranomaiselta tai ilmaliikennepalvelun tarjoajalta tai ilmatilan hallintayksiköltä saatua tietoa, tieto voidaan luovuttaa edelleen vain tiedon tuottaneen tahon suostumuksella.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Tiedot saadaan luovuttaa myös teknisen käyttöyhteyden avulla.</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57" w:name="P43"/>
      <w:r w:rsidRPr="00B43E54">
        <w:rPr>
          <w:rFonts w:ascii="Times New Roman" w:eastAsia="Times New Roman" w:hAnsi="Times New Roman" w:cs="Times New Roman"/>
          <w:b/>
          <w:bCs/>
          <w:sz w:val="27"/>
          <w:szCs w:val="27"/>
          <w:lang w:eastAsia="fi-FI"/>
        </w:rPr>
        <w:t>43 §</w:t>
      </w:r>
      <w:bookmarkEnd w:id="57"/>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Puolueettomuusmääräykset</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Keskenään sodassa oleviin vieraisiin valtioihin sovellettavista puolueettomuusmääräyksistä säädetään erikseen.</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58" w:name="P44"/>
      <w:r w:rsidRPr="00B43E54">
        <w:rPr>
          <w:rFonts w:ascii="Times New Roman" w:eastAsia="Times New Roman" w:hAnsi="Times New Roman" w:cs="Times New Roman"/>
          <w:b/>
          <w:bCs/>
          <w:sz w:val="27"/>
          <w:szCs w:val="27"/>
          <w:lang w:eastAsia="fi-FI"/>
        </w:rPr>
        <w:t>44 §</w:t>
      </w:r>
      <w:bookmarkEnd w:id="58"/>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Rangaistussäännökset</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Joka tahallaan</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1) harjoittaa 12–14 §:ssä tarkoitettua toimintaa ilman 19 §:ssä säädettyä lupaa,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2) harjoittaa 17 §:n 1 momentin 1 tai 2 kohdassa tarkoitettua toimintaa ilman 19 §:ssä säädettyä lupaa,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3) ankkuroi suomalaisiin merikarttoihin merkittyjen ankkuripaikkojen ulkopuolelle suoja-alueella muulla kuin huviveneellä ilman 19 §:ssä säädettyä lupaa,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lastRenderedPageBreak/>
        <w:t>4) liikkuu ilman 19 §:ssä säädettyä lupaa suoja-alueella olevalla yleisellä vesialueella yleisen väylän ulkopuolella 100 metriä lähempänä puolustusvoimien käytössä olevaa maa-aluetta, jolle maihinnousu on lain nojalla merkitty kielletyksi,</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5) jättää noudattamatta 18 §:ssä tarkoitetun asetuksen säännöksen lain 17 §:ssä tarkoitetun toiminnan keskeyttämisestä suoja-alueella,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6) liikkuu, ankkuroi tai pysähtyy suoja-alueella 18 §:n 2 momentin vastaisesti 18 §:ssä tarkoitetun asetuksen ollessa voimassa,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7) jättää noudattamatta aluevalvontaviranomaisen 25 §:n 2 momentin nojalla antaman määräyksen,</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8) liikkuu sukellusveneellä Suomen aluevesillä muussa kuin pinta-asemassa ilman 39 §:ssä säädettyä lupaa, tai</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9) rikkoo 19 tai 39 §:n nojalla myönnetyssä luvassa annettuja lupamääräyksiä,</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 xml:space="preserve">on tuomittava </w:t>
      </w:r>
      <w:r w:rsidRPr="00B43E54">
        <w:rPr>
          <w:rFonts w:ascii="Times New Roman" w:eastAsia="Times New Roman" w:hAnsi="Times New Roman" w:cs="Times New Roman"/>
          <w:i/>
          <w:iCs/>
          <w:sz w:val="24"/>
          <w:szCs w:val="24"/>
          <w:lang w:eastAsia="fi-FI"/>
        </w:rPr>
        <w:t>aluerikkomuksesta</w:t>
      </w:r>
      <w:r w:rsidRPr="00B43E54">
        <w:rPr>
          <w:rFonts w:ascii="Times New Roman" w:eastAsia="Times New Roman" w:hAnsi="Times New Roman" w:cs="Times New Roman"/>
          <w:sz w:val="24"/>
          <w:szCs w:val="24"/>
          <w:lang w:eastAsia="fi-FI"/>
        </w:rPr>
        <w:t xml:space="preserve"> sakkoon.</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Alueloukkauksesta säädetään rikoslain 17 luvun 7 b §:</w:t>
      </w:r>
      <w:proofErr w:type="spellStart"/>
      <w:r w:rsidRPr="00B43E54">
        <w:rPr>
          <w:rFonts w:ascii="Times New Roman" w:eastAsia="Times New Roman" w:hAnsi="Times New Roman" w:cs="Times New Roman"/>
          <w:sz w:val="24"/>
          <w:szCs w:val="24"/>
          <w:lang w:eastAsia="fi-FI"/>
        </w:rPr>
        <w:t>ssä</w:t>
      </w:r>
      <w:proofErr w:type="spellEnd"/>
      <w:r w:rsidRPr="00B43E54">
        <w:rPr>
          <w:rFonts w:ascii="Times New Roman" w:eastAsia="Times New Roman" w:hAnsi="Times New Roman" w:cs="Times New Roman"/>
          <w:sz w:val="24"/>
          <w:szCs w:val="24"/>
          <w:lang w:eastAsia="fi-FI"/>
        </w:rPr>
        <w:t>.</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59" w:name="P45"/>
      <w:r w:rsidRPr="00B43E54">
        <w:rPr>
          <w:rFonts w:ascii="Times New Roman" w:eastAsia="Times New Roman" w:hAnsi="Times New Roman" w:cs="Times New Roman"/>
          <w:b/>
          <w:bCs/>
          <w:sz w:val="27"/>
          <w:szCs w:val="27"/>
          <w:lang w:eastAsia="fi-FI"/>
        </w:rPr>
        <w:t>45 §</w:t>
      </w:r>
      <w:bookmarkEnd w:id="59"/>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Tarkemmat säännökset</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Tarkemmat säännökset tämän lain täytäntöönpanosta annetaan valtioneuvoston asetuksella.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 xml:space="preserve">Ks. </w:t>
      </w:r>
      <w:proofErr w:type="spellStart"/>
      <w:r w:rsidRPr="00B43E54">
        <w:rPr>
          <w:rFonts w:ascii="Times New Roman" w:eastAsia="Times New Roman" w:hAnsi="Times New Roman" w:cs="Times New Roman"/>
          <w:sz w:val="24"/>
          <w:szCs w:val="24"/>
          <w:lang w:eastAsia="fi-FI"/>
        </w:rPr>
        <w:t>VNa</w:t>
      </w:r>
      <w:proofErr w:type="spellEnd"/>
      <w:r w:rsidRPr="00B43E54">
        <w:rPr>
          <w:rFonts w:ascii="Times New Roman" w:eastAsia="Times New Roman" w:hAnsi="Times New Roman" w:cs="Times New Roman"/>
          <w:sz w:val="24"/>
          <w:szCs w:val="24"/>
          <w:lang w:eastAsia="fi-FI"/>
        </w:rPr>
        <w:t xml:space="preserve"> aluevalvonnasta 971/2000.</w:t>
      </w:r>
    </w:p>
    <w:p w:rsidR="00B43E54" w:rsidRPr="00B43E54" w:rsidRDefault="00B43E54" w:rsidP="00B43E5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60" w:name="O0L8"/>
      <w:r w:rsidRPr="00B43E54">
        <w:rPr>
          <w:rFonts w:ascii="Times New Roman" w:eastAsia="Times New Roman" w:hAnsi="Times New Roman" w:cs="Times New Roman"/>
          <w:b/>
          <w:bCs/>
          <w:sz w:val="36"/>
          <w:szCs w:val="36"/>
          <w:lang w:eastAsia="fi-FI"/>
        </w:rPr>
        <w:t>8 luku</w:t>
      </w:r>
      <w:bookmarkEnd w:id="60"/>
    </w:p>
    <w:p w:rsidR="00B43E54" w:rsidRPr="00B43E54" w:rsidRDefault="00B43E54" w:rsidP="00B43E5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B43E54">
        <w:rPr>
          <w:rFonts w:ascii="Times New Roman" w:eastAsia="Times New Roman" w:hAnsi="Times New Roman" w:cs="Times New Roman"/>
          <w:b/>
          <w:bCs/>
          <w:sz w:val="36"/>
          <w:szCs w:val="36"/>
          <w:lang w:eastAsia="fi-FI"/>
        </w:rPr>
        <w:t>Voimaantulo</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61" w:name="P46"/>
      <w:r w:rsidRPr="00B43E54">
        <w:rPr>
          <w:rFonts w:ascii="Times New Roman" w:eastAsia="Times New Roman" w:hAnsi="Times New Roman" w:cs="Times New Roman"/>
          <w:b/>
          <w:bCs/>
          <w:sz w:val="27"/>
          <w:szCs w:val="27"/>
          <w:lang w:eastAsia="fi-FI"/>
        </w:rPr>
        <w:t>46 §</w:t>
      </w:r>
      <w:bookmarkEnd w:id="61"/>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Voimaantulosäännös</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Tämä laki tulee voimaan 1 päivänä tammikuuta 2001.</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Tällä lailla kumotaan:</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 xml:space="preserve">1) puolustusvoimista 31 päivänä toukokuuta 1974 annetun lain (402/1974) 2 a §, sellaisena kuin se on laeissa 572/1988 ja 1045/1997; </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2) 3 päivänä maaliskuuta 1995 annetun ilmailulain (281/1995) 79 § ja 89 §:n 19 kohta;</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3) eräiden alueiden ja kohteiden ilmakuvauksesta 11 päivänä lokakuuta 1993 annettu asetus (858/1993);</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lastRenderedPageBreak/>
        <w:t>4) Suomenlinnan linnoituksesta ja linnoituspiiristä 25 päivänä tammikuuta 1929 annettu asetus (18/1929) siihen myöhemmin tehtyine muutoksineen.</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Ennen lain voimaantuloa voidaan ryhtyä lain täytäntöönpanon edellyttämiin toimenpiteisiin.</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HE 38/</w:t>
      </w:r>
      <w:proofErr w:type="gramStart"/>
      <w:r w:rsidRPr="00B43E54">
        <w:rPr>
          <w:rFonts w:ascii="Times New Roman" w:eastAsia="Times New Roman" w:hAnsi="Times New Roman" w:cs="Times New Roman"/>
          <w:sz w:val="24"/>
          <w:szCs w:val="24"/>
          <w:lang w:eastAsia="fi-FI"/>
        </w:rPr>
        <w:t>2000 ,</w:t>
      </w:r>
      <w:proofErr w:type="gramEnd"/>
      <w:r w:rsidRPr="00B43E54">
        <w:rPr>
          <w:rFonts w:ascii="Times New Roman" w:eastAsia="Times New Roman" w:hAnsi="Times New Roman" w:cs="Times New Roman"/>
          <w:sz w:val="24"/>
          <w:szCs w:val="24"/>
          <w:lang w:eastAsia="fi-FI"/>
        </w:rPr>
        <w:t xml:space="preserve"> </w:t>
      </w:r>
      <w:proofErr w:type="spellStart"/>
      <w:r w:rsidRPr="00B43E54">
        <w:rPr>
          <w:rFonts w:ascii="Times New Roman" w:eastAsia="Times New Roman" w:hAnsi="Times New Roman" w:cs="Times New Roman"/>
          <w:sz w:val="24"/>
          <w:szCs w:val="24"/>
          <w:lang w:eastAsia="fi-FI"/>
        </w:rPr>
        <w:t>PuVM</w:t>
      </w:r>
      <w:proofErr w:type="spellEnd"/>
      <w:r w:rsidRPr="00B43E54">
        <w:rPr>
          <w:rFonts w:ascii="Times New Roman" w:eastAsia="Times New Roman" w:hAnsi="Times New Roman" w:cs="Times New Roman"/>
          <w:sz w:val="24"/>
          <w:szCs w:val="24"/>
          <w:lang w:eastAsia="fi-FI"/>
        </w:rPr>
        <w:t xml:space="preserve"> 3/2000 , EV 99/2000</w:t>
      </w:r>
    </w:p>
    <w:p w:rsidR="00B43E54" w:rsidRPr="00B43E54" w:rsidRDefault="00B43E54" w:rsidP="00B43E5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B43E54">
        <w:rPr>
          <w:rFonts w:ascii="Times New Roman" w:eastAsia="Times New Roman" w:hAnsi="Times New Roman" w:cs="Times New Roman"/>
          <w:b/>
          <w:bCs/>
          <w:sz w:val="36"/>
          <w:szCs w:val="36"/>
          <w:lang w:eastAsia="fi-FI"/>
        </w:rPr>
        <w:t>Muutossäädösten voimaantulo ja soveltaminen:</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3.12.2002/1019:</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 xml:space="preserve">Tämän lain voimaantulosta säädetään tasavallan presidentin asetuksella. </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L 1019/2002 tuli A:n 347/2003 mukaisesti voimaan 20.5.2003.</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HE 71/</w:t>
      </w:r>
      <w:proofErr w:type="gramStart"/>
      <w:r w:rsidRPr="00B43E54">
        <w:rPr>
          <w:rFonts w:ascii="Times New Roman" w:eastAsia="Times New Roman" w:hAnsi="Times New Roman" w:cs="Times New Roman"/>
          <w:sz w:val="24"/>
          <w:szCs w:val="24"/>
          <w:lang w:eastAsia="fi-FI"/>
        </w:rPr>
        <w:t>2002 ,</w:t>
      </w:r>
      <w:proofErr w:type="gramEnd"/>
      <w:r w:rsidRPr="00B43E54">
        <w:rPr>
          <w:rFonts w:ascii="Times New Roman" w:eastAsia="Times New Roman" w:hAnsi="Times New Roman" w:cs="Times New Roman"/>
          <w:sz w:val="24"/>
          <w:szCs w:val="24"/>
          <w:lang w:eastAsia="fi-FI"/>
        </w:rPr>
        <w:t xml:space="preserve"> </w:t>
      </w:r>
      <w:proofErr w:type="spellStart"/>
      <w:r w:rsidRPr="00B43E54">
        <w:rPr>
          <w:rFonts w:ascii="Times New Roman" w:eastAsia="Times New Roman" w:hAnsi="Times New Roman" w:cs="Times New Roman"/>
          <w:sz w:val="24"/>
          <w:szCs w:val="24"/>
          <w:lang w:eastAsia="fi-FI"/>
        </w:rPr>
        <w:t>UaVM</w:t>
      </w:r>
      <w:proofErr w:type="spellEnd"/>
      <w:r w:rsidRPr="00B43E54">
        <w:rPr>
          <w:rFonts w:ascii="Times New Roman" w:eastAsia="Times New Roman" w:hAnsi="Times New Roman" w:cs="Times New Roman"/>
          <w:sz w:val="24"/>
          <w:szCs w:val="24"/>
          <w:lang w:eastAsia="fi-FI"/>
        </w:rPr>
        <w:t xml:space="preserve"> 23/2002 , EV 139/2002</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13.6.2003/531:</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Tämä laki tulee voimaan 1 päivänä tammikuuta 2004.</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HE 44/</w:t>
      </w:r>
      <w:proofErr w:type="gramStart"/>
      <w:r w:rsidRPr="00B43E54">
        <w:rPr>
          <w:rFonts w:ascii="Times New Roman" w:eastAsia="Times New Roman" w:hAnsi="Times New Roman" w:cs="Times New Roman"/>
          <w:sz w:val="24"/>
          <w:szCs w:val="24"/>
          <w:lang w:eastAsia="fi-FI"/>
        </w:rPr>
        <w:t>2002 ,</w:t>
      </w:r>
      <w:proofErr w:type="gramEnd"/>
      <w:r w:rsidRPr="00B43E54">
        <w:rPr>
          <w:rFonts w:ascii="Times New Roman" w:eastAsia="Times New Roman" w:hAnsi="Times New Roman" w:cs="Times New Roman"/>
          <w:sz w:val="24"/>
          <w:szCs w:val="24"/>
          <w:lang w:eastAsia="fi-FI"/>
        </w:rPr>
        <w:t xml:space="preserve"> </w:t>
      </w:r>
      <w:proofErr w:type="spellStart"/>
      <w:r w:rsidRPr="00B43E54">
        <w:rPr>
          <w:rFonts w:ascii="Times New Roman" w:eastAsia="Times New Roman" w:hAnsi="Times New Roman" w:cs="Times New Roman"/>
          <w:sz w:val="24"/>
          <w:szCs w:val="24"/>
          <w:lang w:eastAsia="fi-FI"/>
        </w:rPr>
        <w:t>LaVM</w:t>
      </w:r>
      <w:proofErr w:type="spellEnd"/>
      <w:r w:rsidRPr="00B43E54">
        <w:rPr>
          <w:rFonts w:ascii="Times New Roman" w:eastAsia="Times New Roman" w:hAnsi="Times New Roman" w:cs="Times New Roman"/>
          <w:sz w:val="24"/>
          <w:szCs w:val="24"/>
          <w:lang w:eastAsia="fi-FI"/>
        </w:rPr>
        <w:t xml:space="preserve"> 28/2002 , EV 261/2002</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15.7.2005/589:</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Tämä laki tulee voimaan 1 päivänä syyskuuta 2005.</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HE 6/</w:t>
      </w:r>
      <w:proofErr w:type="gramStart"/>
      <w:r w:rsidRPr="00B43E54">
        <w:rPr>
          <w:rFonts w:ascii="Times New Roman" w:eastAsia="Times New Roman" w:hAnsi="Times New Roman" w:cs="Times New Roman"/>
          <w:sz w:val="24"/>
          <w:szCs w:val="24"/>
          <w:lang w:eastAsia="fi-FI"/>
        </w:rPr>
        <w:t>2005 ,</w:t>
      </w:r>
      <w:proofErr w:type="gramEnd"/>
      <w:r w:rsidRPr="00B43E54">
        <w:rPr>
          <w:rFonts w:ascii="Times New Roman" w:eastAsia="Times New Roman" w:hAnsi="Times New Roman" w:cs="Times New Roman"/>
          <w:sz w:val="24"/>
          <w:szCs w:val="24"/>
          <w:lang w:eastAsia="fi-FI"/>
        </w:rPr>
        <w:t xml:space="preserve"> </w:t>
      </w:r>
      <w:proofErr w:type="spellStart"/>
      <w:r w:rsidRPr="00B43E54">
        <w:rPr>
          <w:rFonts w:ascii="Times New Roman" w:eastAsia="Times New Roman" w:hAnsi="Times New Roman" w:cs="Times New Roman"/>
          <w:sz w:val="24"/>
          <w:szCs w:val="24"/>
          <w:lang w:eastAsia="fi-FI"/>
        </w:rPr>
        <w:t>HaVM</w:t>
      </w:r>
      <w:proofErr w:type="spellEnd"/>
      <w:r w:rsidRPr="00B43E54">
        <w:rPr>
          <w:rFonts w:ascii="Times New Roman" w:eastAsia="Times New Roman" w:hAnsi="Times New Roman" w:cs="Times New Roman"/>
          <w:sz w:val="24"/>
          <w:szCs w:val="24"/>
          <w:lang w:eastAsia="fi-FI"/>
        </w:rPr>
        <w:t xml:space="preserve"> 12/2005 , EV 92/2005</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29.12.2005/1251:</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Tämä laki tulee voimaan 1 päivänä tammikuuta 2006.</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Ennen lain voimaantuloa voidaan ryhtyä lain täytäntöönpanon edellyttämiin toimiin.</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HE 138/</w:t>
      </w:r>
      <w:proofErr w:type="gramStart"/>
      <w:r w:rsidRPr="00B43E54">
        <w:rPr>
          <w:rFonts w:ascii="Times New Roman" w:eastAsia="Times New Roman" w:hAnsi="Times New Roman" w:cs="Times New Roman"/>
          <w:sz w:val="24"/>
          <w:szCs w:val="24"/>
          <w:lang w:eastAsia="fi-FI"/>
        </w:rPr>
        <w:t>2005 ,</w:t>
      </w:r>
      <w:proofErr w:type="gramEnd"/>
      <w:r w:rsidRPr="00B43E54">
        <w:rPr>
          <w:rFonts w:ascii="Times New Roman" w:eastAsia="Times New Roman" w:hAnsi="Times New Roman" w:cs="Times New Roman"/>
          <w:sz w:val="24"/>
          <w:szCs w:val="24"/>
          <w:lang w:eastAsia="fi-FI"/>
        </w:rPr>
        <w:t xml:space="preserve"> </w:t>
      </w:r>
      <w:proofErr w:type="spellStart"/>
      <w:r w:rsidRPr="00B43E54">
        <w:rPr>
          <w:rFonts w:ascii="Times New Roman" w:eastAsia="Times New Roman" w:hAnsi="Times New Roman" w:cs="Times New Roman"/>
          <w:sz w:val="24"/>
          <w:szCs w:val="24"/>
          <w:lang w:eastAsia="fi-FI"/>
        </w:rPr>
        <w:t>LiVM</w:t>
      </w:r>
      <w:proofErr w:type="spellEnd"/>
      <w:r w:rsidRPr="00B43E54">
        <w:rPr>
          <w:rFonts w:ascii="Times New Roman" w:eastAsia="Times New Roman" w:hAnsi="Times New Roman" w:cs="Times New Roman"/>
          <w:sz w:val="24"/>
          <w:szCs w:val="24"/>
          <w:lang w:eastAsia="fi-FI"/>
        </w:rPr>
        <w:t xml:space="preserve"> 25/2005 , EV 182/2005</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29.9.2006/846:</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Tämä laki tulee voimaan 1 päivänä lokakuuta 2006.</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HE 90/</w:t>
      </w:r>
      <w:proofErr w:type="gramStart"/>
      <w:r w:rsidRPr="00B43E54">
        <w:rPr>
          <w:rFonts w:ascii="Times New Roman" w:eastAsia="Times New Roman" w:hAnsi="Times New Roman" w:cs="Times New Roman"/>
          <w:sz w:val="24"/>
          <w:szCs w:val="24"/>
          <w:lang w:eastAsia="fi-FI"/>
        </w:rPr>
        <w:t>2005 ,</w:t>
      </w:r>
      <w:proofErr w:type="gramEnd"/>
      <w:r w:rsidRPr="00B43E54">
        <w:rPr>
          <w:rFonts w:ascii="Times New Roman" w:eastAsia="Times New Roman" w:hAnsi="Times New Roman" w:cs="Times New Roman"/>
          <w:sz w:val="24"/>
          <w:szCs w:val="24"/>
          <w:lang w:eastAsia="fi-FI"/>
        </w:rPr>
        <w:t xml:space="preserve"> </w:t>
      </w:r>
      <w:proofErr w:type="spellStart"/>
      <w:r w:rsidRPr="00B43E54">
        <w:rPr>
          <w:rFonts w:ascii="Times New Roman" w:eastAsia="Times New Roman" w:hAnsi="Times New Roman" w:cs="Times New Roman"/>
          <w:sz w:val="24"/>
          <w:szCs w:val="24"/>
          <w:lang w:eastAsia="fi-FI"/>
        </w:rPr>
        <w:t>HaVM</w:t>
      </w:r>
      <w:proofErr w:type="spellEnd"/>
      <w:r w:rsidRPr="00B43E54">
        <w:rPr>
          <w:rFonts w:ascii="Times New Roman" w:eastAsia="Times New Roman" w:hAnsi="Times New Roman" w:cs="Times New Roman"/>
          <w:sz w:val="24"/>
          <w:szCs w:val="24"/>
          <w:lang w:eastAsia="fi-FI"/>
        </w:rPr>
        <w:t xml:space="preserve"> 14/2006 , EV 94/2006</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22.12.2009/1330:</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Tämä laki tulee voimaan 1 päivänä tammikuuta 2010.</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Ennen lain voimaantuloa voidaan ryhtyä lain täytäntöönpanon edellyttämiin toimiin.</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lastRenderedPageBreak/>
        <w:t>HE 208/</w:t>
      </w:r>
      <w:proofErr w:type="gramStart"/>
      <w:r w:rsidRPr="00B43E54">
        <w:rPr>
          <w:rFonts w:ascii="Times New Roman" w:eastAsia="Times New Roman" w:hAnsi="Times New Roman" w:cs="Times New Roman"/>
          <w:sz w:val="24"/>
          <w:szCs w:val="24"/>
          <w:lang w:eastAsia="fi-FI"/>
        </w:rPr>
        <w:t>2009 ,</w:t>
      </w:r>
      <w:proofErr w:type="gramEnd"/>
      <w:r w:rsidRPr="00B43E54">
        <w:rPr>
          <w:rFonts w:ascii="Times New Roman" w:eastAsia="Times New Roman" w:hAnsi="Times New Roman" w:cs="Times New Roman"/>
          <w:sz w:val="24"/>
          <w:szCs w:val="24"/>
          <w:lang w:eastAsia="fi-FI"/>
        </w:rPr>
        <w:t xml:space="preserve"> </w:t>
      </w:r>
      <w:proofErr w:type="spellStart"/>
      <w:r w:rsidRPr="00B43E54">
        <w:rPr>
          <w:rFonts w:ascii="Times New Roman" w:eastAsia="Times New Roman" w:hAnsi="Times New Roman" w:cs="Times New Roman"/>
          <w:sz w:val="24"/>
          <w:szCs w:val="24"/>
          <w:lang w:eastAsia="fi-FI"/>
        </w:rPr>
        <w:t>LiVM</w:t>
      </w:r>
      <w:proofErr w:type="spellEnd"/>
      <w:r w:rsidRPr="00B43E54">
        <w:rPr>
          <w:rFonts w:ascii="Times New Roman" w:eastAsia="Times New Roman" w:hAnsi="Times New Roman" w:cs="Times New Roman"/>
          <w:sz w:val="24"/>
          <w:szCs w:val="24"/>
          <w:lang w:eastAsia="fi-FI"/>
        </w:rPr>
        <w:t xml:space="preserve"> 23/2009 , EV 203/2009</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22.7.2011/842:</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Tämä laki tulee voimaan 1 päivänä tammikuuta 2014.</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HE 222/</w:t>
      </w:r>
      <w:proofErr w:type="gramStart"/>
      <w:r w:rsidRPr="00B43E54">
        <w:rPr>
          <w:rFonts w:ascii="Times New Roman" w:eastAsia="Times New Roman" w:hAnsi="Times New Roman" w:cs="Times New Roman"/>
          <w:sz w:val="24"/>
          <w:szCs w:val="24"/>
          <w:lang w:eastAsia="fi-FI"/>
        </w:rPr>
        <w:t>2010 ,</w:t>
      </w:r>
      <w:proofErr w:type="gramEnd"/>
      <w:r w:rsidRPr="00B43E54">
        <w:rPr>
          <w:rFonts w:ascii="Times New Roman" w:eastAsia="Times New Roman" w:hAnsi="Times New Roman" w:cs="Times New Roman"/>
          <w:sz w:val="24"/>
          <w:szCs w:val="24"/>
          <w:lang w:eastAsia="fi-FI"/>
        </w:rPr>
        <w:t xml:space="preserve"> </w:t>
      </w:r>
      <w:proofErr w:type="spellStart"/>
      <w:r w:rsidRPr="00B43E54">
        <w:rPr>
          <w:rFonts w:ascii="Times New Roman" w:eastAsia="Times New Roman" w:hAnsi="Times New Roman" w:cs="Times New Roman"/>
          <w:sz w:val="24"/>
          <w:szCs w:val="24"/>
          <w:lang w:eastAsia="fi-FI"/>
        </w:rPr>
        <w:t>LaVM</w:t>
      </w:r>
      <w:proofErr w:type="spellEnd"/>
      <w:r w:rsidRPr="00B43E54">
        <w:rPr>
          <w:rFonts w:ascii="Times New Roman" w:eastAsia="Times New Roman" w:hAnsi="Times New Roman" w:cs="Times New Roman"/>
          <w:sz w:val="24"/>
          <w:szCs w:val="24"/>
          <w:lang w:eastAsia="fi-FI"/>
        </w:rPr>
        <w:t xml:space="preserve"> 44/2010 , EV 374/2010</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28.6.2013/514:</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Tämä laki tulee voimaan 1 päivänä tammikuuta 2015.</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Ennen tämän lain voimaantuloa puolustusvoimien joukko-osastossa vireille tulleen 20 §:n 1 momentissa tarkoitetun lupa-asian käsittely siirtyy merivoimien esikunnalle.</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HE 8/</w:t>
      </w:r>
      <w:proofErr w:type="gramStart"/>
      <w:r w:rsidRPr="00B43E54">
        <w:rPr>
          <w:rFonts w:ascii="Times New Roman" w:eastAsia="Times New Roman" w:hAnsi="Times New Roman" w:cs="Times New Roman"/>
          <w:sz w:val="24"/>
          <w:szCs w:val="24"/>
          <w:lang w:eastAsia="fi-FI"/>
        </w:rPr>
        <w:t>2013 ,</w:t>
      </w:r>
      <w:proofErr w:type="gramEnd"/>
      <w:r w:rsidRPr="00B43E54">
        <w:rPr>
          <w:rFonts w:ascii="Times New Roman" w:eastAsia="Times New Roman" w:hAnsi="Times New Roman" w:cs="Times New Roman"/>
          <w:sz w:val="24"/>
          <w:szCs w:val="24"/>
          <w:lang w:eastAsia="fi-FI"/>
        </w:rPr>
        <w:t xml:space="preserve"> </w:t>
      </w:r>
      <w:proofErr w:type="spellStart"/>
      <w:r w:rsidRPr="00B43E54">
        <w:rPr>
          <w:rFonts w:ascii="Times New Roman" w:eastAsia="Times New Roman" w:hAnsi="Times New Roman" w:cs="Times New Roman"/>
          <w:sz w:val="24"/>
          <w:szCs w:val="24"/>
          <w:lang w:eastAsia="fi-FI"/>
        </w:rPr>
        <w:t>PuVM</w:t>
      </w:r>
      <w:proofErr w:type="spellEnd"/>
      <w:r w:rsidRPr="00B43E54">
        <w:rPr>
          <w:rFonts w:ascii="Times New Roman" w:eastAsia="Times New Roman" w:hAnsi="Times New Roman" w:cs="Times New Roman"/>
          <w:sz w:val="24"/>
          <w:szCs w:val="24"/>
          <w:lang w:eastAsia="fi-FI"/>
        </w:rPr>
        <w:t xml:space="preserve"> 2/2013 , EV 79/2013</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6.3.2015/195:</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Tämä laki tulee voimaan 1 päivänä huhtikuuta 2015.</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HE 296/</w:t>
      </w:r>
      <w:proofErr w:type="gramStart"/>
      <w:r w:rsidRPr="00B43E54">
        <w:rPr>
          <w:rFonts w:ascii="Times New Roman" w:eastAsia="Times New Roman" w:hAnsi="Times New Roman" w:cs="Times New Roman"/>
          <w:sz w:val="24"/>
          <w:szCs w:val="24"/>
          <w:lang w:eastAsia="fi-FI"/>
        </w:rPr>
        <w:t>2014 ,</w:t>
      </w:r>
      <w:proofErr w:type="gramEnd"/>
      <w:r w:rsidRPr="00B43E54">
        <w:rPr>
          <w:rFonts w:ascii="Times New Roman" w:eastAsia="Times New Roman" w:hAnsi="Times New Roman" w:cs="Times New Roman"/>
          <w:sz w:val="24"/>
          <w:szCs w:val="24"/>
          <w:lang w:eastAsia="fi-FI"/>
        </w:rPr>
        <w:t xml:space="preserve"> </w:t>
      </w:r>
      <w:proofErr w:type="spellStart"/>
      <w:r w:rsidRPr="00B43E54">
        <w:rPr>
          <w:rFonts w:ascii="Times New Roman" w:eastAsia="Times New Roman" w:hAnsi="Times New Roman" w:cs="Times New Roman"/>
          <w:sz w:val="24"/>
          <w:szCs w:val="24"/>
          <w:lang w:eastAsia="fi-FI"/>
        </w:rPr>
        <w:t>PuVM</w:t>
      </w:r>
      <w:proofErr w:type="spellEnd"/>
      <w:r w:rsidRPr="00B43E54">
        <w:rPr>
          <w:rFonts w:ascii="Times New Roman" w:eastAsia="Times New Roman" w:hAnsi="Times New Roman" w:cs="Times New Roman"/>
          <w:sz w:val="24"/>
          <w:szCs w:val="24"/>
          <w:lang w:eastAsia="fi-FI"/>
        </w:rPr>
        <w:t xml:space="preserve"> 1/2014 , EV 288/2014</w:t>
      </w:r>
    </w:p>
    <w:p w:rsidR="00B43E54" w:rsidRPr="00B43E54" w:rsidRDefault="00B43E54" w:rsidP="00B43E5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43E54">
        <w:rPr>
          <w:rFonts w:ascii="Times New Roman" w:eastAsia="Times New Roman" w:hAnsi="Times New Roman" w:cs="Times New Roman"/>
          <w:b/>
          <w:bCs/>
          <w:sz w:val="27"/>
          <w:szCs w:val="27"/>
          <w:lang w:eastAsia="fi-FI"/>
        </w:rPr>
        <w:t>7.8.2015/933:</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Tämä laki tulee voimaan 1 päivänä tammikuuta 2016.</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Muutoksenhaussa ennen tämän lain voimaantuloa annettuun hallintopäätökseen sovelletaan tämän lain voimaan tullessa voimassa olleita säännöksiä.</w:t>
      </w:r>
    </w:p>
    <w:p w:rsidR="00B43E54" w:rsidRPr="00B43E54" w:rsidRDefault="00B43E54" w:rsidP="00B43E54">
      <w:pPr>
        <w:spacing w:before="100" w:beforeAutospacing="1" w:after="100" w:afterAutospacing="1" w:line="240" w:lineRule="auto"/>
        <w:rPr>
          <w:rFonts w:ascii="Times New Roman" w:eastAsia="Times New Roman" w:hAnsi="Times New Roman" w:cs="Times New Roman"/>
          <w:sz w:val="24"/>
          <w:szCs w:val="24"/>
          <w:lang w:eastAsia="fi-FI"/>
        </w:rPr>
      </w:pPr>
      <w:r w:rsidRPr="00B43E54">
        <w:rPr>
          <w:rFonts w:ascii="Times New Roman" w:eastAsia="Times New Roman" w:hAnsi="Times New Roman" w:cs="Times New Roman"/>
          <w:sz w:val="24"/>
          <w:szCs w:val="24"/>
          <w:lang w:eastAsia="fi-FI"/>
        </w:rPr>
        <w:t>HE 230/</w:t>
      </w:r>
      <w:proofErr w:type="gramStart"/>
      <w:r w:rsidRPr="00B43E54">
        <w:rPr>
          <w:rFonts w:ascii="Times New Roman" w:eastAsia="Times New Roman" w:hAnsi="Times New Roman" w:cs="Times New Roman"/>
          <w:sz w:val="24"/>
          <w:szCs w:val="24"/>
          <w:lang w:eastAsia="fi-FI"/>
        </w:rPr>
        <w:t>2014 ,</w:t>
      </w:r>
      <w:proofErr w:type="gramEnd"/>
      <w:r w:rsidRPr="00B43E54">
        <w:rPr>
          <w:rFonts w:ascii="Times New Roman" w:eastAsia="Times New Roman" w:hAnsi="Times New Roman" w:cs="Times New Roman"/>
          <w:sz w:val="24"/>
          <w:szCs w:val="24"/>
          <w:lang w:eastAsia="fi-FI"/>
        </w:rPr>
        <w:t xml:space="preserve"> </w:t>
      </w:r>
      <w:proofErr w:type="spellStart"/>
      <w:r w:rsidRPr="00B43E54">
        <w:rPr>
          <w:rFonts w:ascii="Times New Roman" w:eastAsia="Times New Roman" w:hAnsi="Times New Roman" w:cs="Times New Roman"/>
          <w:sz w:val="24"/>
          <w:szCs w:val="24"/>
          <w:lang w:eastAsia="fi-FI"/>
        </w:rPr>
        <w:t>LaVM</w:t>
      </w:r>
      <w:proofErr w:type="spellEnd"/>
      <w:r w:rsidRPr="00B43E54">
        <w:rPr>
          <w:rFonts w:ascii="Times New Roman" w:eastAsia="Times New Roman" w:hAnsi="Times New Roman" w:cs="Times New Roman"/>
          <w:sz w:val="24"/>
          <w:szCs w:val="24"/>
          <w:lang w:eastAsia="fi-FI"/>
        </w:rPr>
        <w:t xml:space="preserve"> 26/2014 , EV 319/2014</w:t>
      </w:r>
    </w:p>
    <w:p w:rsidR="0024055F" w:rsidRPr="00B43E54" w:rsidRDefault="00B43E54" w:rsidP="00B43E54">
      <w:r w:rsidRPr="00B43E54">
        <w:rPr>
          <w:rFonts w:ascii="Times New Roman" w:eastAsia="Times New Roman" w:hAnsi="Times New Roman" w:cs="Times New Roman"/>
          <w:sz w:val="24"/>
          <w:szCs w:val="24"/>
          <w:lang w:eastAsia="fi-FI"/>
        </w:rPr>
        <w:t> </w:t>
      </w:r>
    </w:p>
    <w:sectPr w:rsidR="0024055F" w:rsidRPr="00B43E54">
      <w:pgSz w:w="11906" w:h="16838"/>
      <w:pgMar w:top="1417" w:right="1134"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50673"/>
    <w:multiLevelType w:val="multilevel"/>
    <w:tmpl w:val="27F2D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7166C76"/>
    <w:multiLevelType w:val="multilevel"/>
    <w:tmpl w:val="68805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18864DE"/>
    <w:multiLevelType w:val="multilevel"/>
    <w:tmpl w:val="BC745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AA01762"/>
    <w:multiLevelType w:val="multilevel"/>
    <w:tmpl w:val="70028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E54"/>
    <w:rsid w:val="0024055F"/>
    <w:rsid w:val="008B544A"/>
    <w:rsid w:val="00B43E54"/>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43E5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i-FI"/>
    </w:rPr>
  </w:style>
  <w:style w:type="paragraph" w:styleId="Heading2">
    <w:name w:val="heading 2"/>
    <w:basedOn w:val="Normal"/>
    <w:link w:val="Heading2Char"/>
    <w:uiPriority w:val="9"/>
    <w:qFormat/>
    <w:rsid w:val="00B43E54"/>
    <w:pPr>
      <w:spacing w:before="100" w:beforeAutospacing="1" w:after="100" w:afterAutospacing="1" w:line="240" w:lineRule="auto"/>
      <w:outlineLvl w:val="1"/>
    </w:pPr>
    <w:rPr>
      <w:rFonts w:ascii="Times New Roman" w:eastAsia="Times New Roman" w:hAnsi="Times New Roman" w:cs="Times New Roman"/>
      <w:b/>
      <w:bCs/>
      <w:sz w:val="36"/>
      <w:szCs w:val="36"/>
      <w:lang w:eastAsia="fi-FI"/>
    </w:rPr>
  </w:style>
  <w:style w:type="paragraph" w:styleId="Heading3">
    <w:name w:val="heading 3"/>
    <w:basedOn w:val="Normal"/>
    <w:link w:val="Heading3Char"/>
    <w:uiPriority w:val="9"/>
    <w:qFormat/>
    <w:rsid w:val="00B43E54"/>
    <w:pPr>
      <w:spacing w:before="100" w:beforeAutospacing="1" w:after="100" w:afterAutospacing="1" w:line="240" w:lineRule="auto"/>
      <w:outlineLvl w:val="2"/>
    </w:pPr>
    <w:rPr>
      <w:rFonts w:ascii="Times New Roman" w:eastAsia="Times New Roman" w:hAnsi="Times New Roman" w:cs="Times New Roman"/>
      <w:b/>
      <w:bCs/>
      <w:sz w:val="27"/>
      <w:szCs w:val="27"/>
      <w:lang w:eastAsia="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3E54"/>
    <w:rPr>
      <w:rFonts w:ascii="Times New Roman" w:eastAsia="Times New Roman" w:hAnsi="Times New Roman" w:cs="Times New Roman"/>
      <w:b/>
      <w:bCs/>
      <w:kern w:val="36"/>
      <w:sz w:val="48"/>
      <w:szCs w:val="48"/>
      <w:lang w:eastAsia="fi-FI"/>
    </w:rPr>
  </w:style>
  <w:style w:type="character" w:customStyle="1" w:styleId="Heading2Char">
    <w:name w:val="Heading 2 Char"/>
    <w:basedOn w:val="DefaultParagraphFont"/>
    <w:link w:val="Heading2"/>
    <w:uiPriority w:val="9"/>
    <w:rsid w:val="00B43E54"/>
    <w:rPr>
      <w:rFonts w:ascii="Times New Roman" w:eastAsia="Times New Roman" w:hAnsi="Times New Roman" w:cs="Times New Roman"/>
      <w:b/>
      <w:bCs/>
      <w:sz w:val="36"/>
      <w:szCs w:val="36"/>
      <w:lang w:eastAsia="fi-FI"/>
    </w:rPr>
  </w:style>
  <w:style w:type="character" w:customStyle="1" w:styleId="Heading3Char">
    <w:name w:val="Heading 3 Char"/>
    <w:basedOn w:val="DefaultParagraphFont"/>
    <w:link w:val="Heading3"/>
    <w:uiPriority w:val="9"/>
    <w:rsid w:val="00B43E54"/>
    <w:rPr>
      <w:rFonts w:ascii="Times New Roman" w:eastAsia="Times New Roman" w:hAnsi="Times New Roman" w:cs="Times New Roman"/>
      <w:b/>
      <w:bCs/>
      <w:sz w:val="27"/>
      <w:szCs w:val="27"/>
      <w:lang w:eastAsia="fi-FI"/>
    </w:rPr>
  </w:style>
  <w:style w:type="paragraph" w:styleId="NormalWeb">
    <w:name w:val="Normal (Web)"/>
    <w:basedOn w:val="Normal"/>
    <w:uiPriority w:val="99"/>
    <w:semiHidden/>
    <w:unhideWhenUsed/>
    <w:rsid w:val="00B43E54"/>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styleId="Hyperlink">
    <w:name w:val="Hyperlink"/>
    <w:basedOn w:val="DefaultParagraphFont"/>
    <w:uiPriority w:val="99"/>
    <w:semiHidden/>
    <w:unhideWhenUsed/>
    <w:rsid w:val="00B43E54"/>
    <w:rPr>
      <w:color w:val="0000FF"/>
      <w:u w:val="single"/>
    </w:rPr>
  </w:style>
  <w:style w:type="character" w:styleId="FollowedHyperlink">
    <w:name w:val="FollowedHyperlink"/>
    <w:basedOn w:val="DefaultParagraphFont"/>
    <w:uiPriority w:val="99"/>
    <w:semiHidden/>
    <w:unhideWhenUsed/>
    <w:rsid w:val="00B43E54"/>
    <w:rPr>
      <w:color w:val="800080"/>
      <w:u w:val="single"/>
    </w:rPr>
  </w:style>
  <w:style w:type="paragraph" w:customStyle="1" w:styleId="py">
    <w:name w:val="py"/>
    <w:basedOn w:val="Normal"/>
    <w:rsid w:val="00B43E54"/>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styleId="Emphasis">
    <w:name w:val="Emphasis"/>
    <w:basedOn w:val="DefaultParagraphFont"/>
    <w:uiPriority w:val="20"/>
    <w:qFormat/>
    <w:rsid w:val="00B43E5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43E5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i-FI"/>
    </w:rPr>
  </w:style>
  <w:style w:type="paragraph" w:styleId="Heading2">
    <w:name w:val="heading 2"/>
    <w:basedOn w:val="Normal"/>
    <w:link w:val="Heading2Char"/>
    <w:uiPriority w:val="9"/>
    <w:qFormat/>
    <w:rsid w:val="00B43E54"/>
    <w:pPr>
      <w:spacing w:before="100" w:beforeAutospacing="1" w:after="100" w:afterAutospacing="1" w:line="240" w:lineRule="auto"/>
      <w:outlineLvl w:val="1"/>
    </w:pPr>
    <w:rPr>
      <w:rFonts w:ascii="Times New Roman" w:eastAsia="Times New Roman" w:hAnsi="Times New Roman" w:cs="Times New Roman"/>
      <w:b/>
      <w:bCs/>
      <w:sz w:val="36"/>
      <w:szCs w:val="36"/>
      <w:lang w:eastAsia="fi-FI"/>
    </w:rPr>
  </w:style>
  <w:style w:type="paragraph" w:styleId="Heading3">
    <w:name w:val="heading 3"/>
    <w:basedOn w:val="Normal"/>
    <w:link w:val="Heading3Char"/>
    <w:uiPriority w:val="9"/>
    <w:qFormat/>
    <w:rsid w:val="00B43E54"/>
    <w:pPr>
      <w:spacing w:before="100" w:beforeAutospacing="1" w:after="100" w:afterAutospacing="1" w:line="240" w:lineRule="auto"/>
      <w:outlineLvl w:val="2"/>
    </w:pPr>
    <w:rPr>
      <w:rFonts w:ascii="Times New Roman" w:eastAsia="Times New Roman" w:hAnsi="Times New Roman" w:cs="Times New Roman"/>
      <w:b/>
      <w:bCs/>
      <w:sz w:val="27"/>
      <w:szCs w:val="27"/>
      <w:lang w:eastAsia="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3E54"/>
    <w:rPr>
      <w:rFonts w:ascii="Times New Roman" w:eastAsia="Times New Roman" w:hAnsi="Times New Roman" w:cs="Times New Roman"/>
      <w:b/>
      <w:bCs/>
      <w:kern w:val="36"/>
      <w:sz w:val="48"/>
      <w:szCs w:val="48"/>
      <w:lang w:eastAsia="fi-FI"/>
    </w:rPr>
  </w:style>
  <w:style w:type="character" w:customStyle="1" w:styleId="Heading2Char">
    <w:name w:val="Heading 2 Char"/>
    <w:basedOn w:val="DefaultParagraphFont"/>
    <w:link w:val="Heading2"/>
    <w:uiPriority w:val="9"/>
    <w:rsid w:val="00B43E54"/>
    <w:rPr>
      <w:rFonts w:ascii="Times New Roman" w:eastAsia="Times New Roman" w:hAnsi="Times New Roman" w:cs="Times New Roman"/>
      <w:b/>
      <w:bCs/>
      <w:sz w:val="36"/>
      <w:szCs w:val="36"/>
      <w:lang w:eastAsia="fi-FI"/>
    </w:rPr>
  </w:style>
  <w:style w:type="character" w:customStyle="1" w:styleId="Heading3Char">
    <w:name w:val="Heading 3 Char"/>
    <w:basedOn w:val="DefaultParagraphFont"/>
    <w:link w:val="Heading3"/>
    <w:uiPriority w:val="9"/>
    <w:rsid w:val="00B43E54"/>
    <w:rPr>
      <w:rFonts w:ascii="Times New Roman" w:eastAsia="Times New Roman" w:hAnsi="Times New Roman" w:cs="Times New Roman"/>
      <w:b/>
      <w:bCs/>
      <w:sz w:val="27"/>
      <w:szCs w:val="27"/>
      <w:lang w:eastAsia="fi-FI"/>
    </w:rPr>
  </w:style>
  <w:style w:type="paragraph" w:styleId="NormalWeb">
    <w:name w:val="Normal (Web)"/>
    <w:basedOn w:val="Normal"/>
    <w:uiPriority w:val="99"/>
    <w:semiHidden/>
    <w:unhideWhenUsed/>
    <w:rsid w:val="00B43E54"/>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styleId="Hyperlink">
    <w:name w:val="Hyperlink"/>
    <w:basedOn w:val="DefaultParagraphFont"/>
    <w:uiPriority w:val="99"/>
    <w:semiHidden/>
    <w:unhideWhenUsed/>
    <w:rsid w:val="00B43E54"/>
    <w:rPr>
      <w:color w:val="0000FF"/>
      <w:u w:val="single"/>
    </w:rPr>
  </w:style>
  <w:style w:type="character" w:styleId="FollowedHyperlink">
    <w:name w:val="FollowedHyperlink"/>
    <w:basedOn w:val="DefaultParagraphFont"/>
    <w:uiPriority w:val="99"/>
    <w:semiHidden/>
    <w:unhideWhenUsed/>
    <w:rsid w:val="00B43E54"/>
    <w:rPr>
      <w:color w:val="800080"/>
      <w:u w:val="single"/>
    </w:rPr>
  </w:style>
  <w:style w:type="paragraph" w:customStyle="1" w:styleId="py">
    <w:name w:val="py"/>
    <w:basedOn w:val="Normal"/>
    <w:rsid w:val="00B43E54"/>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styleId="Emphasis">
    <w:name w:val="Emphasis"/>
    <w:basedOn w:val="DefaultParagraphFont"/>
    <w:uiPriority w:val="20"/>
    <w:qFormat/>
    <w:rsid w:val="00B43E5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026123">
      <w:bodyDiv w:val="1"/>
      <w:marLeft w:val="0"/>
      <w:marRight w:val="0"/>
      <w:marTop w:val="0"/>
      <w:marBottom w:val="0"/>
      <w:divBdr>
        <w:top w:val="none" w:sz="0" w:space="0" w:color="auto"/>
        <w:left w:val="none" w:sz="0" w:space="0" w:color="auto"/>
        <w:bottom w:val="none" w:sz="0" w:space="0" w:color="auto"/>
        <w:right w:val="none" w:sz="0" w:space="0" w:color="auto"/>
      </w:divBdr>
      <w:divsChild>
        <w:div w:id="2136828740">
          <w:marLeft w:val="0"/>
          <w:marRight w:val="0"/>
          <w:marTop w:val="0"/>
          <w:marBottom w:val="0"/>
          <w:divBdr>
            <w:top w:val="none" w:sz="0" w:space="0" w:color="auto"/>
            <w:left w:val="none" w:sz="0" w:space="0" w:color="auto"/>
            <w:bottom w:val="none" w:sz="0" w:space="0" w:color="auto"/>
            <w:right w:val="none" w:sz="0" w:space="0" w:color="auto"/>
          </w:divBdr>
          <w:divsChild>
            <w:div w:id="439226432">
              <w:marLeft w:val="0"/>
              <w:marRight w:val="0"/>
              <w:marTop w:val="0"/>
              <w:marBottom w:val="0"/>
              <w:divBdr>
                <w:top w:val="none" w:sz="0" w:space="0" w:color="auto"/>
                <w:left w:val="none" w:sz="0" w:space="0" w:color="auto"/>
                <w:bottom w:val="none" w:sz="0" w:space="0" w:color="auto"/>
                <w:right w:val="none" w:sz="0" w:space="0" w:color="auto"/>
              </w:divBdr>
              <w:divsChild>
                <w:div w:id="378163516">
                  <w:marLeft w:val="0"/>
                  <w:marRight w:val="0"/>
                  <w:marTop w:val="0"/>
                  <w:marBottom w:val="0"/>
                  <w:divBdr>
                    <w:top w:val="none" w:sz="0" w:space="0" w:color="auto"/>
                    <w:left w:val="none" w:sz="0" w:space="0" w:color="auto"/>
                    <w:bottom w:val="none" w:sz="0" w:space="0" w:color="auto"/>
                    <w:right w:val="none" w:sz="0" w:space="0" w:color="auto"/>
                  </w:divBdr>
                </w:div>
                <w:div w:id="993921997">
                  <w:marLeft w:val="0"/>
                  <w:marRight w:val="0"/>
                  <w:marTop w:val="0"/>
                  <w:marBottom w:val="0"/>
                  <w:divBdr>
                    <w:top w:val="none" w:sz="0" w:space="0" w:color="auto"/>
                    <w:left w:val="none" w:sz="0" w:space="0" w:color="auto"/>
                    <w:bottom w:val="none" w:sz="0" w:space="0" w:color="auto"/>
                    <w:right w:val="none" w:sz="0" w:space="0" w:color="auto"/>
                  </w:divBdr>
                </w:div>
                <w:div w:id="1337729122">
                  <w:marLeft w:val="0"/>
                  <w:marRight w:val="0"/>
                  <w:marTop w:val="0"/>
                  <w:marBottom w:val="0"/>
                  <w:divBdr>
                    <w:top w:val="none" w:sz="0" w:space="0" w:color="auto"/>
                    <w:left w:val="none" w:sz="0" w:space="0" w:color="auto"/>
                    <w:bottom w:val="none" w:sz="0" w:space="0" w:color="auto"/>
                    <w:right w:val="none" w:sz="0" w:space="0" w:color="auto"/>
                  </w:divBdr>
                </w:div>
                <w:div w:id="1167944917">
                  <w:marLeft w:val="0"/>
                  <w:marRight w:val="0"/>
                  <w:marTop w:val="0"/>
                  <w:marBottom w:val="0"/>
                  <w:divBdr>
                    <w:top w:val="none" w:sz="0" w:space="0" w:color="auto"/>
                    <w:left w:val="none" w:sz="0" w:space="0" w:color="auto"/>
                    <w:bottom w:val="none" w:sz="0" w:space="0" w:color="auto"/>
                    <w:right w:val="none" w:sz="0" w:space="0" w:color="auto"/>
                  </w:divBdr>
                </w:div>
                <w:div w:id="1052073525">
                  <w:marLeft w:val="0"/>
                  <w:marRight w:val="0"/>
                  <w:marTop w:val="0"/>
                  <w:marBottom w:val="0"/>
                  <w:divBdr>
                    <w:top w:val="none" w:sz="0" w:space="0" w:color="auto"/>
                    <w:left w:val="none" w:sz="0" w:space="0" w:color="auto"/>
                    <w:bottom w:val="none" w:sz="0" w:space="0" w:color="auto"/>
                    <w:right w:val="none" w:sz="0" w:space="0" w:color="auto"/>
                  </w:divBdr>
                </w:div>
                <w:div w:id="1271159756">
                  <w:marLeft w:val="0"/>
                  <w:marRight w:val="0"/>
                  <w:marTop w:val="0"/>
                  <w:marBottom w:val="0"/>
                  <w:divBdr>
                    <w:top w:val="none" w:sz="0" w:space="0" w:color="auto"/>
                    <w:left w:val="none" w:sz="0" w:space="0" w:color="auto"/>
                    <w:bottom w:val="none" w:sz="0" w:space="0" w:color="auto"/>
                    <w:right w:val="none" w:sz="0" w:space="0" w:color="auto"/>
                  </w:divBdr>
                </w:div>
                <w:div w:id="1425150906">
                  <w:marLeft w:val="0"/>
                  <w:marRight w:val="0"/>
                  <w:marTop w:val="0"/>
                  <w:marBottom w:val="0"/>
                  <w:divBdr>
                    <w:top w:val="none" w:sz="0" w:space="0" w:color="auto"/>
                    <w:left w:val="none" w:sz="0" w:space="0" w:color="auto"/>
                    <w:bottom w:val="none" w:sz="0" w:space="0" w:color="auto"/>
                    <w:right w:val="none" w:sz="0" w:space="0" w:color="auto"/>
                  </w:divBdr>
                </w:div>
                <w:div w:id="1221936779">
                  <w:marLeft w:val="0"/>
                  <w:marRight w:val="0"/>
                  <w:marTop w:val="0"/>
                  <w:marBottom w:val="0"/>
                  <w:divBdr>
                    <w:top w:val="none" w:sz="0" w:space="0" w:color="auto"/>
                    <w:left w:val="none" w:sz="0" w:space="0" w:color="auto"/>
                    <w:bottom w:val="none" w:sz="0" w:space="0" w:color="auto"/>
                    <w:right w:val="none" w:sz="0" w:space="0" w:color="auto"/>
                  </w:divBdr>
                </w:div>
                <w:div w:id="1453094738">
                  <w:marLeft w:val="0"/>
                  <w:marRight w:val="0"/>
                  <w:marTop w:val="0"/>
                  <w:marBottom w:val="0"/>
                  <w:divBdr>
                    <w:top w:val="none" w:sz="0" w:space="0" w:color="auto"/>
                    <w:left w:val="none" w:sz="0" w:space="0" w:color="auto"/>
                    <w:bottom w:val="none" w:sz="0" w:space="0" w:color="auto"/>
                    <w:right w:val="none" w:sz="0" w:space="0" w:color="auto"/>
                  </w:divBdr>
                </w:div>
                <w:div w:id="588320277">
                  <w:marLeft w:val="0"/>
                  <w:marRight w:val="0"/>
                  <w:marTop w:val="0"/>
                  <w:marBottom w:val="0"/>
                  <w:divBdr>
                    <w:top w:val="none" w:sz="0" w:space="0" w:color="auto"/>
                    <w:left w:val="none" w:sz="0" w:space="0" w:color="auto"/>
                    <w:bottom w:val="none" w:sz="0" w:space="0" w:color="auto"/>
                    <w:right w:val="none" w:sz="0" w:space="0" w:color="auto"/>
                  </w:divBdr>
                </w:div>
                <w:div w:id="1076247344">
                  <w:marLeft w:val="0"/>
                  <w:marRight w:val="0"/>
                  <w:marTop w:val="0"/>
                  <w:marBottom w:val="0"/>
                  <w:divBdr>
                    <w:top w:val="none" w:sz="0" w:space="0" w:color="auto"/>
                    <w:left w:val="none" w:sz="0" w:space="0" w:color="auto"/>
                    <w:bottom w:val="none" w:sz="0" w:space="0" w:color="auto"/>
                    <w:right w:val="none" w:sz="0" w:space="0" w:color="auto"/>
                  </w:divBdr>
                </w:div>
                <w:div w:id="1283925137">
                  <w:marLeft w:val="0"/>
                  <w:marRight w:val="0"/>
                  <w:marTop w:val="0"/>
                  <w:marBottom w:val="0"/>
                  <w:divBdr>
                    <w:top w:val="none" w:sz="0" w:space="0" w:color="auto"/>
                    <w:left w:val="none" w:sz="0" w:space="0" w:color="auto"/>
                    <w:bottom w:val="none" w:sz="0" w:space="0" w:color="auto"/>
                    <w:right w:val="none" w:sz="0" w:space="0" w:color="auto"/>
                  </w:divBdr>
                </w:div>
                <w:div w:id="1564944376">
                  <w:marLeft w:val="0"/>
                  <w:marRight w:val="0"/>
                  <w:marTop w:val="0"/>
                  <w:marBottom w:val="0"/>
                  <w:divBdr>
                    <w:top w:val="none" w:sz="0" w:space="0" w:color="auto"/>
                    <w:left w:val="none" w:sz="0" w:space="0" w:color="auto"/>
                    <w:bottom w:val="none" w:sz="0" w:space="0" w:color="auto"/>
                    <w:right w:val="none" w:sz="0" w:space="0" w:color="auto"/>
                  </w:divBdr>
                </w:div>
                <w:div w:id="1746029294">
                  <w:marLeft w:val="0"/>
                  <w:marRight w:val="0"/>
                  <w:marTop w:val="0"/>
                  <w:marBottom w:val="0"/>
                  <w:divBdr>
                    <w:top w:val="none" w:sz="0" w:space="0" w:color="auto"/>
                    <w:left w:val="none" w:sz="0" w:space="0" w:color="auto"/>
                    <w:bottom w:val="none" w:sz="0" w:space="0" w:color="auto"/>
                    <w:right w:val="none" w:sz="0" w:space="0" w:color="auto"/>
                  </w:divBdr>
                </w:div>
                <w:div w:id="965548775">
                  <w:marLeft w:val="0"/>
                  <w:marRight w:val="0"/>
                  <w:marTop w:val="0"/>
                  <w:marBottom w:val="0"/>
                  <w:divBdr>
                    <w:top w:val="none" w:sz="0" w:space="0" w:color="auto"/>
                    <w:left w:val="none" w:sz="0" w:space="0" w:color="auto"/>
                    <w:bottom w:val="none" w:sz="0" w:space="0" w:color="auto"/>
                    <w:right w:val="none" w:sz="0" w:space="0" w:color="auto"/>
                  </w:divBdr>
                </w:div>
                <w:div w:id="378869580">
                  <w:marLeft w:val="0"/>
                  <w:marRight w:val="0"/>
                  <w:marTop w:val="0"/>
                  <w:marBottom w:val="0"/>
                  <w:divBdr>
                    <w:top w:val="none" w:sz="0" w:space="0" w:color="auto"/>
                    <w:left w:val="none" w:sz="0" w:space="0" w:color="auto"/>
                    <w:bottom w:val="none" w:sz="0" w:space="0" w:color="auto"/>
                    <w:right w:val="none" w:sz="0" w:space="0" w:color="auto"/>
                  </w:divBdr>
                </w:div>
                <w:div w:id="1383560195">
                  <w:marLeft w:val="0"/>
                  <w:marRight w:val="0"/>
                  <w:marTop w:val="0"/>
                  <w:marBottom w:val="0"/>
                  <w:divBdr>
                    <w:top w:val="none" w:sz="0" w:space="0" w:color="auto"/>
                    <w:left w:val="none" w:sz="0" w:space="0" w:color="auto"/>
                    <w:bottom w:val="none" w:sz="0" w:space="0" w:color="auto"/>
                    <w:right w:val="none" w:sz="0" w:space="0" w:color="auto"/>
                  </w:divBdr>
                </w:div>
                <w:div w:id="953096196">
                  <w:marLeft w:val="0"/>
                  <w:marRight w:val="0"/>
                  <w:marTop w:val="0"/>
                  <w:marBottom w:val="0"/>
                  <w:divBdr>
                    <w:top w:val="none" w:sz="0" w:space="0" w:color="auto"/>
                    <w:left w:val="none" w:sz="0" w:space="0" w:color="auto"/>
                    <w:bottom w:val="none" w:sz="0" w:space="0" w:color="auto"/>
                    <w:right w:val="none" w:sz="0" w:space="0" w:color="auto"/>
                  </w:divBdr>
                </w:div>
                <w:div w:id="1520896090">
                  <w:marLeft w:val="0"/>
                  <w:marRight w:val="0"/>
                  <w:marTop w:val="0"/>
                  <w:marBottom w:val="0"/>
                  <w:divBdr>
                    <w:top w:val="none" w:sz="0" w:space="0" w:color="auto"/>
                    <w:left w:val="none" w:sz="0" w:space="0" w:color="auto"/>
                    <w:bottom w:val="none" w:sz="0" w:space="0" w:color="auto"/>
                    <w:right w:val="none" w:sz="0" w:space="0" w:color="auto"/>
                  </w:divBdr>
                </w:div>
                <w:div w:id="1768960315">
                  <w:marLeft w:val="0"/>
                  <w:marRight w:val="0"/>
                  <w:marTop w:val="0"/>
                  <w:marBottom w:val="0"/>
                  <w:divBdr>
                    <w:top w:val="none" w:sz="0" w:space="0" w:color="auto"/>
                    <w:left w:val="none" w:sz="0" w:space="0" w:color="auto"/>
                    <w:bottom w:val="none" w:sz="0" w:space="0" w:color="auto"/>
                    <w:right w:val="none" w:sz="0" w:space="0" w:color="auto"/>
                  </w:divBdr>
                </w:div>
                <w:div w:id="1113553519">
                  <w:marLeft w:val="0"/>
                  <w:marRight w:val="0"/>
                  <w:marTop w:val="0"/>
                  <w:marBottom w:val="0"/>
                  <w:divBdr>
                    <w:top w:val="none" w:sz="0" w:space="0" w:color="auto"/>
                    <w:left w:val="none" w:sz="0" w:space="0" w:color="auto"/>
                    <w:bottom w:val="none" w:sz="0" w:space="0" w:color="auto"/>
                    <w:right w:val="none" w:sz="0" w:space="0" w:color="auto"/>
                  </w:divBdr>
                </w:div>
                <w:div w:id="347097578">
                  <w:marLeft w:val="0"/>
                  <w:marRight w:val="0"/>
                  <w:marTop w:val="0"/>
                  <w:marBottom w:val="0"/>
                  <w:divBdr>
                    <w:top w:val="none" w:sz="0" w:space="0" w:color="auto"/>
                    <w:left w:val="none" w:sz="0" w:space="0" w:color="auto"/>
                    <w:bottom w:val="none" w:sz="0" w:space="0" w:color="auto"/>
                    <w:right w:val="none" w:sz="0" w:space="0" w:color="auto"/>
                  </w:divBdr>
                </w:div>
                <w:div w:id="1075708734">
                  <w:marLeft w:val="0"/>
                  <w:marRight w:val="0"/>
                  <w:marTop w:val="0"/>
                  <w:marBottom w:val="0"/>
                  <w:divBdr>
                    <w:top w:val="none" w:sz="0" w:space="0" w:color="auto"/>
                    <w:left w:val="none" w:sz="0" w:space="0" w:color="auto"/>
                    <w:bottom w:val="none" w:sz="0" w:space="0" w:color="auto"/>
                    <w:right w:val="none" w:sz="0" w:space="0" w:color="auto"/>
                  </w:divBdr>
                </w:div>
                <w:div w:id="1715502712">
                  <w:marLeft w:val="0"/>
                  <w:marRight w:val="0"/>
                  <w:marTop w:val="0"/>
                  <w:marBottom w:val="0"/>
                  <w:divBdr>
                    <w:top w:val="none" w:sz="0" w:space="0" w:color="auto"/>
                    <w:left w:val="none" w:sz="0" w:space="0" w:color="auto"/>
                    <w:bottom w:val="none" w:sz="0" w:space="0" w:color="auto"/>
                    <w:right w:val="none" w:sz="0" w:space="0" w:color="auto"/>
                  </w:divBdr>
                </w:div>
                <w:div w:id="1556962185">
                  <w:marLeft w:val="0"/>
                  <w:marRight w:val="0"/>
                  <w:marTop w:val="0"/>
                  <w:marBottom w:val="0"/>
                  <w:divBdr>
                    <w:top w:val="none" w:sz="0" w:space="0" w:color="auto"/>
                    <w:left w:val="none" w:sz="0" w:space="0" w:color="auto"/>
                    <w:bottom w:val="none" w:sz="0" w:space="0" w:color="auto"/>
                    <w:right w:val="none" w:sz="0" w:space="0" w:color="auto"/>
                  </w:divBdr>
                </w:div>
                <w:div w:id="715545838">
                  <w:marLeft w:val="0"/>
                  <w:marRight w:val="0"/>
                  <w:marTop w:val="0"/>
                  <w:marBottom w:val="0"/>
                  <w:divBdr>
                    <w:top w:val="none" w:sz="0" w:space="0" w:color="auto"/>
                    <w:left w:val="none" w:sz="0" w:space="0" w:color="auto"/>
                    <w:bottom w:val="none" w:sz="0" w:space="0" w:color="auto"/>
                    <w:right w:val="none" w:sz="0" w:space="0" w:color="auto"/>
                  </w:divBdr>
                </w:div>
                <w:div w:id="666398533">
                  <w:marLeft w:val="0"/>
                  <w:marRight w:val="0"/>
                  <w:marTop w:val="0"/>
                  <w:marBottom w:val="0"/>
                  <w:divBdr>
                    <w:top w:val="none" w:sz="0" w:space="0" w:color="auto"/>
                    <w:left w:val="none" w:sz="0" w:space="0" w:color="auto"/>
                    <w:bottom w:val="none" w:sz="0" w:space="0" w:color="auto"/>
                    <w:right w:val="none" w:sz="0" w:space="0" w:color="auto"/>
                  </w:divBdr>
                </w:div>
                <w:div w:id="2109111555">
                  <w:marLeft w:val="0"/>
                  <w:marRight w:val="0"/>
                  <w:marTop w:val="0"/>
                  <w:marBottom w:val="0"/>
                  <w:divBdr>
                    <w:top w:val="none" w:sz="0" w:space="0" w:color="auto"/>
                    <w:left w:val="none" w:sz="0" w:space="0" w:color="auto"/>
                    <w:bottom w:val="none" w:sz="0" w:space="0" w:color="auto"/>
                    <w:right w:val="none" w:sz="0" w:space="0" w:color="auto"/>
                  </w:divBdr>
                </w:div>
                <w:div w:id="2063288566">
                  <w:marLeft w:val="0"/>
                  <w:marRight w:val="0"/>
                  <w:marTop w:val="0"/>
                  <w:marBottom w:val="0"/>
                  <w:divBdr>
                    <w:top w:val="none" w:sz="0" w:space="0" w:color="auto"/>
                    <w:left w:val="none" w:sz="0" w:space="0" w:color="auto"/>
                    <w:bottom w:val="none" w:sz="0" w:space="0" w:color="auto"/>
                    <w:right w:val="none" w:sz="0" w:space="0" w:color="auto"/>
                  </w:divBdr>
                </w:div>
                <w:div w:id="793327602">
                  <w:marLeft w:val="0"/>
                  <w:marRight w:val="0"/>
                  <w:marTop w:val="0"/>
                  <w:marBottom w:val="0"/>
                  <w:divBdr>
                    <w:top w:val="none" w:sz="0" w:space="0" w:color="auto"/>
                    <w:left w:val="none" w:sz="0" w:space="0" w:color="auto"/>
                    <w:bottom w:val="none" w:sz="0" w:space="0" w:color="auto"/>
                    <w:right w:val="none" w:sz="0" w:space="0" w:color="auto"/>
                  </w:divBdr>
                </w:div>
                <w:div w:id="1241019890">
                  <w:marLeft w:val="0"/>
                  <w:marRight w:val="0"/>
                  <w:marTop w:val="0"/>
                  <w:marBottom w:val="0"/>
                  <w:divBdr>
                    <w:top w:val="none" w:sz="0" w:space="0" w:color="auto"/>
                    <w:left w:val="none" w:sz="0" w:space="0" w:color="auto"/>
                    <w:bottom w:val="none" w:sz="0" w:space="0" w:color="auto"/>
                    <w:right w:val="none" w:sz="0" w:space="0" w:color="auto"/>
                  </w:divBdr>
                </w:div>
                <w:div w:id="1991595852">
                  <w:marLeft w:val="0"/>
                  <w:marRight w:val="0"/>
                  <w:marTop w:val="0"/>
                  <w:marBottom w:val="0"/>
                  <w:divBdr>
                    <w:top w:val="none" w:sz="0" w:space="0" w:color="auto"/>
                    <w:left w:val="none" w:sz="0" w:space="0" w:color="auto"/>
                    <w:bottom w:val="none" w:sz="0" w:space="0" w:color="auto"/>
                    <w:right w:val="none" w:sz="0" w:space="0" w:color="auto"/>
                  </w:divBdr>
                </w:div>
                <w:div w:id="306206733">
                  <w:marLeft w:val="0"/>
                  <w:marRight w:val="0"/>
                  <w:marTop w:val="0"/>
                  <w:marBottom w:val="0"/>
                  <w:divBdr>
                    <w:top w:val="none" w:sz="0" w:space="0" w:color="auto"/>
                    <w:left w:val="none" w:sz="0" w:space="0" w:color="auto"/>
                    <w:bottom w:val="none" w:sz="0" w:space="0" w:color="auto"/>
                    <w:right w:val="none" w:sz="0" w:space="0" w:color="auto"/>
                  </w:divBdr>
                </w:div>
                <w:div w:id="609779298">
                  <w:marLeft w:val="0"/>
                  <w:marRight w:val="0"/>
                  <w:marTop w:val="0"/>
                  <w:marBottom w:val="0"/>
                  <w:divBdr>
                    <w:top w:val="none" w:sz="0" w:space="0" w:color="auto"/>
                    <w:left w:val="none" w:sz="0" w:space="0" w:color="auto"/>
                    <w:bottom w:val="none" w:sz="0" w:space="0" w:color="auto"/>
                    <w:right w:val="none" w:sz="0" w:space="0" w:color="auto"/>
                  </w:divBdr>
                </w:div>
                <w:div w:id="861549384">
                  <w:marLeft w:val="0"/>
                  <w:marRight w:val="0"/>
                  <w:marTop w:val="0"/>
                  <w:marBottom w:val="0"/>
                  <w:divBdr>
                    <w:top w:val="none" w:sz="0" w:space="0" w:color="auto"/>
                    <w:left w:val="none" w:sz="0" w:space="0" w:color="auto"/>
                    <w:bottom w:val="none" w:sz="0" w:space="0" w:color="auto"/>
                    <w:right w:val="none" w:sz="0" w:space="0" w:color="auto"/>
                  </w:divBdr>
                </w:div>
                <w:div w:id="1685092152">
                  <w:marLeft w:val="0"/>
                  <w:marRight w:val="0"/>
                  <w:marTop w:val="0"/>
                  <w:marBottom w:val="0"/>
                  <w:divBdr>
                    <w:top w:val="none" w:sz="0" w:space="0" w:color="auto"/>
                    <w:left w:val="none" w:sz="0" w:space="0" w:color="auto"/>
                    <w:bottom w:val="none" w:sz="0" w:space="0" w:color="auto"/>
                    <w:right w:val="none" w:sz="0" w:space="0" w:color="auto"/>
                  </w:divBdr>
                </w:div>
                <w:div w:id="1389262908">
                  <w:marLeft w:val="0"/>
                  <w:marRight w:val="0"/>
                  <w:marTop w:val="0"/>
                  <w:marBottom w:val="0"/>
                  <w:divBdr>
                    <w:top w:val="none" w:sz="0" w:space="0" w:color="auto"/>
                    <w:left w:val="none" w:sz="0" w:space="0" w:color="auto"/>
                    <w:bottom w:val="none" w:sz="0" w:space="0" w:color="auto"/>
                    <w:right w:val="none" w:sz="0" w:space="0" w:color="auto"/>
                  </w:divBdr>
                </w:div>
                <w:div w:id="908271741">
                  <w:marLeft w:val="0"/>
                  <w:marRight w:val="0"/>
                  <w:marTop w:val="0"/>
                  <w:marBottom w:val="0"/>
                  <w:divBdr>
                    <w:top w:val="none" w:sz="0" w:space="0" w:color="auto"/>
                    <w:left w:val="none" w:sz="0" w:space="0" w:color="auto"/>
                    <w:bottom w:val="none" w:sz="0" w:space="0" w:color="auto"/>
                    <w:right w:val="none" w:sz="0" w:space="0" w:color="auto"/>
                  </w:divBdr>
                </w:div>
                <w:div w:id="2089109691">
                  <w:marLeft w:val="0"/>
                  <w:marRight w:val="0"/>
                  <w:marTop w:val="0"/>
                  <w:marBottom w:val="0"/>
                  <w:divBdr>
                    <w:top w:val="none" w:sz="0" w:space="0" w:color="auto"/>
                    <w:left w:val="none" w:sz="0" w:space="0" w:color="auto"/>
                    <w:bottom w:val="none" w:sz="0" w:space="0" w:color="auto"/>
                    <w:right w:val="none" w:sz="0" w:space="0" w:color="auto"/>
                  </w:divBdr>
                </w:div>
                <w:div w:id="1487163076">
                  <w:marLeft w:val="0"/>
                  <w:marRight w:val="0"/>
                  <w:marTop w:val="0"/>
                  <w:marBottom w:val="0"/>
                  <w:divBdr>
                    <w:top w:val="none" w:sz="0" w:space="0" w:color="auto"/>
                    <w:left w:val="none" w:sz="0" w:space="0" w:color="auto"/>
                    <w:bottom w:val="none" w:sz="0" w:space="0" w:color="auto"/>
                    <w:right w:val="none" w:sz="0" w:space="0" w:color="auto"/>
                  </w:divBdr>
                </w:div>
                <w:div w:id="1197038223">
                  <w:marLeft w:val="0"/>
                  <w:marRight w:val="0"/>
                  <w:marTop w:val="0"/>
                  <w:marBottom w:val="0"/>
                  <w:divBdr>
                    <w:top w:val="none" w:sz="0" w:space="0" w:color="auto"/>
                    <w:left w:val="none" w:sz="0" w:space="0" w:color="auto"/>
                    <w:bottom w:val="none" w:sz="0" w:space="0" w:color="auto"/>
                    <w:right w:val="none" w:sz="0" w:space="0" w:color="auto"/>
                  </w:divBdr>
                </w:div>
                <w:div w:id="1005598270">
                  <w:marLeft w:val="0"/>
                  <w:marRight w:val="0"/>
                  <w:marTop w:val="0"/>
                  <w:marBottom w:val="0"/>
                  <w:divBdr>
                    <w:top w:val="none" w:sz="0" w:space="0" w:color="auto"/>
                    <w:left w:val="none" w:sz="0" w:space="0" w:color="auto"/>
                    <w:bottom w:val="none" w:sz="0" w:space="0" w:color="auto"/>
                    <w:right w:val="none" w:sz="0" w:space="0" w:color="auto"/>
                  </w:divBdr>
                </w:div>
                <w:div w:id="213935326">
                  <w:marLeft w:val="0"/>
                  <w:marRight w:val="0"/>
                  <w:marTop w:val="0"/>
                  <w:marBottom w:val="0"/>
                  <w:divBdr>
                    <w:top w:val="none" w:sz="0" w:space="0" w:color="auto"/>
                    <w:left w:val="none" w:sz="0" w:space="0" w:color="auto"/>
                    <w:bottom w:val="none" w:sz="0" w:space="0" w:color="auto"/>
                    <w:right w:val="none" w:sz="0" w:space="0" w:color="auto"/>
                  </w:divBdr>
                </w:div>
                <w:div w:id="1155145217">
                  <w:marLeft w:val="0"/>
                  <w:marRight w:val="0"/>
                  <w:marTop w:val="0"/>
                  <w:marBottom w:val="0"/>
                  <w:divBdr>
                    <w:top w:val="none" w:sz="0" w:space="0" w:color="auto"/>
                    <w:left w:val="none" w:sz="0" w:space="0" w:color="auto"/>
                    <w:bottom w:val="none" w:sz="0" w:space="0" w:color="auto"/>
                    <w:right w:val="none" w:sz="0" w:space="0" w:color="auto"/>
                  </w:divBdr>
                </w:div>
                <w:div w:id="602491761">
                  <w:marLeft w:val="0"/>
                  <w:marRight w:val="0"/>
                  <w:marTop w:val="0"/>
                  <w:marBottom w:val="0"/>
                  <w:divBdr>
                    <w:top w:val="none" w:sz="0" w:space="0" w:color="auto"/>
                    <w:left w:val="none" w:sz="0" w:space="0" w:color="auto"/>
                    <w:bottom w:val="none" w:sz="0" w:space="0" w:color="auto"/>
                    <w:right w:val="none" w:sz="0" w:space="0" w:color="auto"/>
                  </w:divBdr>
                </w:div>
                <w:div w:id="1012294751">
                  <w:marLeft w:val="0"/>
                  <w:marRight w:val="0"/>
                  <w:marTop w:val="0"/>
                  <w:marBottom w:val="0"/>
                  <w:divBdr>
                    <w:top w:val="none" w:sz="0" w:space="0" w:color="auto"/>
                    <w:left w:val="none" w:sz="0" w:space="0" w:color="auto"/>
                    <w:bottom w:val="none" w:sz="0" w:space="0" w:color="auto"/>
                    <w:right w:val="none" w:sz="0" w:space="0" w:color="auto"/>
                  </w:divBdr>
                </w:div>
                <w:div w:id="886725908">
                  <w:marLeft w:val="0"/>
                  <w:marRight w:val="0"/>
                  <w:marTop w:val="0"/>
                  <w:marBottom w:val="0"/>
                  <w:divBdr>
                    <w:top w:val="none" w:sz="0" w:space="0" w:color="auto"/>
                    <w:left w:val="none" w:sz="0" w:space="0" w:color="auto"/>
                    <w:bottom w:val="none" w:sz="0" w:space="0" w:color="auto"/>
                    <w:right w:val="none" w:sz="0" w:space="0" w:color="auto"/>
                  </w:divBdr>
                </w:div>
                <w:div w:id="1607689151">
                  <w:marLeft w:val="0"/>
                  <w:marRight w:val="0"/>
                  <w:marTop w:val="0"/>
                  <w:marBottom w:val="0"/>
                  <w:divBdr>
                    <w:top w:val="none" w:sz="0" w:space="0" w:color="auto"/>
                    <w:left w:val="none" w:sz="0" w:space="0" w:color="auto"/>
                    <w:bottom w:val="none" w:sz="0" w:space="0" w:color="auto"/>
                    <w:right w:val="none" w:sz="0" w:space="0" w:color="auto"/>
                  </w:divBdr>
                </w:div>
                <w:div w:id="1245148795">
                  <w:marLeft w:val="0"/>
                  <w:marRight w:val="0"/>
                  <w:marTop w:val="0"/>
                  <w:marBottom w:val="0"/>
                  <w:divBdr>
                    <w:top w:val="none" w:sz="0" w:space="0" w:color="auto"/>
                    <w:left w:val="none" w:sz="0" w:space="0" w:color="auto"/>
                    <w:bottom w:val="none" w:sz="0" w:space="0" w:color="auto"/>
                    <w:right w:val="none" w:sz="0" w:space="0" w:color="auto"/>
                  </w:divBdr>
                </w:div>
                <w:div w:id="2029864143">
                  <w:marLeft w:val="0"/>
                  <w:marRight w:val="0"/>
                  <w:marTop w:val="0"/>
                  <w:marBottom w:val="0"/>
                  <w:divBdr>
                    <w:top w:val="none" w:sz="0" w:space="0" w:color="auto"/>
                    <w:left w:val="none" w:sz="0" w:space="0" w:color="auto"/>
                    <w:bottom w:val="none" w:sz="0" w:space="0" w:color="auto"/>
                    <w:right w:val="none" w:sz="0" w:space="0" w:color="auto"/>
                  </w:divBdr>
                </w:div>
                <w:div w:id="1638098719">
                  <w:marLeft w:val="0"/>
                  <w:marRight w:val="0"/>
                  <w:marTop w:val="0"/>
                  <w:marBottom w:val="0"/>
                  <w:divBdr>
                    <w:top w:val="none" w:sz="0" w:space="0" w:color="auto"/>
                    <w:left w:val="none" w:sz="0" w:space="0" w:color="auto"/>
                    <w:bottom w:val="none" w:sz="0" w:space="0" w:color="auto"/>
                    <w:right w:val="none" w:sz="0" w:space="0" w:color="auto"/>
                  </w:divBdr>
                </w:div>
                <w:div w:id="954287289">
                  <w:marLeft w:val="0"/>
                  <w:marRight w:val="0"/>
                  <w:marTop w:val="0"/>
                  <w:marBottom w:val="0"/>
                  <w:divBdr>
                    <w:top w:val="none" w:sz="0" w:space="0" w:color="auto"/>
                    <w:left w:val="none" w:sz="0" w:space="0" w:color="auto"/>
                    <w:bottom w:val="none" w:sz="0" w:space="0" w:color="auto"/>
                    <w:right w:val="none" w:sz="0" w:space="0" w:color="auto"/>
                  </w:divBdr>
                </w:div>
                <w:div w:id="179971578">
                  <w:marLeft w:val="0"/>
                  <w:marRight w:val="0"/>
                  <w:marTop w:val="0"/>
                  <w:marBottom w:val="0"/>
                  <w:divBdr>
                    <w:top w:val="none" w:sz="0" w:space="0" w:color="auto"/>
                    <w:left w:val="none" w:sz="0" w:space="0" w:color="auto"/>
                    <w:bottom w:val="none" w:sz="0" w:space="0" w:color="auto"/>
                    <w:right w:val="none" w:sz="0" w:space="0" w:color="auto"/>
                  </w:divBdr>
                </w:div>
                <w:div w:id="120812097">
                  <w:marLeft w:val="0"/>
                  <w:marRight w:val="0"/>
                  <w:marTop w:val="0"/>
                  <w:marBottom w:val="0"/>
                  <w:divBdr>
                    <w:top w:val="none" w:sz="0" w:space="0" w:color="auto"/>
                    <w:left w:val="none" w:sz="0" w:space="0" w:color="auto"/>
                    <w:bottom w:val="none" w:sz="0" w:space="0" w:color="auto"/>
                    <w:right w:val="none" w:sz="0" w:space="0" w:color="auto"/>
                  </w:divBdr>
                </w:div>
                <w:div w:id="1070153947">
                  <w:marLeft w:val="0"/>
                  <w:marRight w:val="0"/>
                  <w:marTop w:val="0"/>
                  <w:marBottom w:val="0"/>
                  <w:divBdr>
                    <w:top w:val="none" w:sz="0" w:space="0" w:color="auto"/>
                    <w:left w:val="none" w:sz="0" w:space="0" w:color="auto"/>
                    <w:bottom w:val="none" w:sz="0" w:space="0" w:color="auto"/>
                    <w:right w:val="none" w:sz="0" w:space="0" w:color="auto"/>
                  </w:divBdr>
                </w:div>
                <w:div w:id="948972808">
                  <w:marLeft w:val="0"/>
                  <w:marRight w:val="0"/>
                  <w:marTop w:val="0"/>
                  <w:marBottom w:val="0"/>
                  <w:divBdr>
                    <w:top w:val="none" w:sz="0" w:space="0" w:color="auto"/>
                    <w:left w:val="none" w:sz="0" w:space="0" w:color="auto"/>
                    <w:bottom w:val="none" w:sz="0" w:space="0" w:color="auto"/>
                    <w:right w:val="none" w:sz="0" w:space="0" w:color="auto"/>
                  </w:divBdr>
                </w:div>
                <w:div w:id="491067617">
                  <w:marLeft w:val="0"/>
                  <w:marRight w:val="0"/>
                  <w:marTop w:val="0"/>
                  <w:marBottom w:val="0"/>
                  <w:divBdr>
                    <w:top w:val="none" w:sz="0" w:space="0" w:color="auto"/>
                    <w:left w:val="none" w:sz="0" w:space="0" w:color="auto"/>
                    <w:bottom w:val="none" w:sz="0" w:space="0" w:color="auto"/>
                    <w:right w:val="none" w:sz="0" w:space="0" w:color="auto"/>
                  </w:divBdr>
                </w:div>
                <w:div w:id="95565020">
                  <w:marLeft w:val="0"/>
                  <w:marRight w:val="0"/>
                  <w:marTop w:val="0"/>
                  <w:marBottom w:val="0"/>
                  <w:divBdr>
                    <w:top w:val="none" w:sz="0" w:space="0" w:color="auto"/>
                    <w:left w:val="none" w:sz="0" w:space="0" w:color="auto"/>
                    <w:bottom w:val="none" w:sz="0" w:space="0" w:color="auto"/>
                    <w:right w:val="none" w:sz="0" w:space="0" w:color="auto"/>
                  </w:divBdr>
                </w:div>
                <w:div w:id="1944216783">
                  <w:marLeft w:val="0"/>
                  <w:marRight w:val="0"/>
                  <w:marTop w:val="0"/>
                  <w:marBottom w:val="0"/>
                  <w:divBdr>
                    <w:top w:val="none" w:sz="0" w:space="0" w:color="auto"/>
                    <w:left w:val="none" w:sz="0" w:space="0" w:color="auto"/>
                    <w:bottom w:val="none" w:sz="0" w:space="0" w:color="auto"/>
                    <w:right w:val="none" w:sz="0" w:space="0" w:color="auto"/>
                  </w:divBdr>
                </w:div>
                <w:div w:id="1854411835">
                  <w:marLeft w:val="0"/>
                  <w:marRight w:val="0"/>
                  <w:marTop w:val="0"/>
                  <w:marBottom w:val="0"/>
                  <w:divBdr>
                    <w:top w:val="none" w:sz="0" w:space="0" w:color="auto"/>
                    <w:left w:val="none" w:sz="0" w:space="0" w:color="auto"/>
                    <w:bottom w:val="none" w:sz="0" w:space="0" w:color="auto"/>
                    <w:right w:val="none" w:sz="0" w:space="0" w:color="auto"/>
                  </w:divBdr>
                </w:div>
                <w:div w:id="3996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3782</Words>
  <Characters>30637</Characters>
  <Application>Microsoft Office Word</Application>
  <DocSecurity>0</DocSecurity>
  <Lines>255</Lines>
  <Paragraphs>68</Paragraphs>
  <ScaleCrop>false</ScaleCrop>
  <Company/>
  <LinksUpToDate>false</LinksUpToDate>
  <CharactersWithSpaces>34351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hasseb</dc:creator>
  <cp:lastModifiedBy>hasseb</cp:lastModifiedBy>
  <cp:revision>1</cp:revision>
  <dcterms:created xsi:type="dcterms:W3CDTF">2016-05-22T16:37:00Z</dcterms:created>
  <dcterms:modified xsi:type="dcterms:W3CDTF">2016-05-22T16:38:00Z</dcterms:modified>
</cp:coreProperties>
</file>